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F343" w14:textId="77777777" w:rsidR="001B3287" w:rsidRPr="00E85D88" w:rsidRDefault="000B5138" w:rsidP="00564F9F">
      <w:pPr>
        <w:suppressAutoHyphens/>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48103C75" wp14:editId="31EC225B">
                <wp:simplePos x="0" y="0"/>
                <wp:positionH relativeFrom="column">
                  <wp:posOffset>0</wp:posOffset>
                </wp:positionH>
                <wp:positionV relativeFrom="paragraph">
                  <wp:posOffset>114300</wp:posOffset>
                </wp:positionV>
                <wp:extent cx="5257800" cy="8644255"/>
                <wp:effectExtent l="19050" t="19050" r="19050"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A77F" id="Rectangle 2" o:spid="_x0000_s1026" style="position:absolute;margin-left:0;margin-top:9pt;width:414pt;height:6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" strokeweight="3pt">
                <v:stroke linestyle="thinThin"/>
              </v:rect>
            </w:pict>
          </mc:Fallback>
        </mc:AlternateContent>
      </w:r>
      <w:r>
        <w:rPr>
          <w:rFonts w:ascii="Arial" w:hAnsi="Arial" w:cs="Arial"/>
          <w:noProof/>
          <w:szCs w:val="24"/>
        </w:rPr>
        <mc:AlternateContent>
          <mc:Choice Requires="wps">
            <w:drawing>
              <wp:anchor distT="0" distB="0" distL="114300" distR="114300" simplePos="0" relativeHeight="251658240" behindDoc="0" locked="0" layoutInCell="1" allowOverlap="1" wp14:anchorId="4AEECC55" wp14:editId="4621B976">
                <wp:simplePos x="0" y="0"/>
                <wp:positionH relativeFrom="column">
                  <wp:posOffset>4572000</wp:posOffset>
                </wp:positionH>
                <wp:positionV relativeFrom="paragraph">
                  <wp:posOffset>-457200</wp:posOffset>
                </wp:positionV>
                <wp:extent cx="1028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ECC55" id="_x0000_t202" coordsize="21600,21600" o:spt="202" path="m,l,21600r21600,l21600,xe">
                <v:stroke joinstyle="miter"/>
                <v:path gradientshapeok="t" o:connecttype="rect"/>
              </v:shapetype>
              <v:shape id="Text Box 8" o:spid="_x0000_s1026" type="#_x0000_t202" style="position:absolute;left:0;text-align:left;margin-left:5in;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" stroked="f">
                <v:textbox>
                  <w:txbxContent>
                    <w:p w14:paraId="14C2ED2F" w14:textId="77777777" w:rsidR="001E2931" w:rsidRPr="00177640" w:rsidRDefault="001E293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v:shape>
            </w:pict>
          </mc:Fallback>
        </mc:AlternateContent>
      </w:r>
      <w:r w:rsidR="00A44C7F">
        <w:rPr>
          <w:rFonts w:ascii="Arial" w:hAnsi="Arial" w:cs="Arial"/>
          <w:szCs w:val="24"/>
        </w:rPr>
        <w:t xml:space="preserve"> </w:t>
      </w:r>
    </w:p>
    <w:p w14:paraId="7E0591A2" w14:textId="77777777" w:rsidR="001B3287" w:rsidRPr="00E85D88" w:rsidRDefault="001B3287" w:rsidP="00564F9F">
      <w:pPr>
        <w:pStyle w:val="Heading3"/>
        <w:rPr>
          <w:rFonts w:ascii="Arial" w:hAnsi="Arial" w:cs="Arial"/>
        </w:rPr>
      </w:pPr>
    </w:p>
    <w:p w14:paraId="36B0E166" w14:textId="77777777" w:rsidR="001B3287" w:rsidRPr="00F66CB2" w:rsidRDefault="001B3287" w:rsidP="00564F9F">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3AC3CF1C" w14:textId="77777777" w:rsidR="001B3287" w:rsidRPr="00E85D88" w:rsidRDefault="00FA5E03" w:rsidP="00564F9F">
      <w:pPr>
        <w:tabs>
          <w:tab w:val="left" w:pos="0"/>
        </w:tabs>
        <w:suppressAutoHyphens/>
        <w:jc w:val="center"/>
        <w:rPr>
          <w:rFonts w:ascii="Arial" w:hAnsi="Arial" w:cs="Arial"/>
          <w:i/>
          <w:kern w:val="1"/>
          <w:szCs w:val="24"/>
        </w:rPr>
      </w:pPr>
      <w:r w:rsidRPr="00E85D88">
        <w:rPr>
          <w:rFonts w:ascii="Arial" w:hAnsi="Arial" w:cs="Arial"/>
          <w:i/>
          <w:kern w:val="1"/>
          <w:szCs w:val="24"/>
        </w:rPr>
        <w:t>PROCUREMENT OF</w:t>
      </w:r>
      <w:r w:rsidR="001B3287" w:rsidRPr="00E85D88">
        <w:rPr>
          <w:rFonts w:ascii="Arial" w:hAnsi="Arial" w:cs="Arial"/>
          <w:i/>
          <w:kern w:val="1"/>
          <w:szCs w:val="24"/>
        </w:rPr>
        <w:t xml:space="preserve"> SERVICES</w:t>
      </w:r>
    </w:p>
    <w:p w14:paraId="04ED42D6" w14:textId="77777777" w:rsidR="00B62E34" w:rsidRPr="00E85D88" w:rsidRDefault="00660069" w:rsidP="00564F9F">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14:paraId="1D29C12B" w14:textId="77777777" w:rsidR="001B3287" w:rsidRPr="00E85D88" w:rsidRDefault="001B3287" w:rsidP="00564F9F">
      <w:pPr>
        <w:tabs>
          <w:tab w:val="left" w:pos="0"/>
        </w:tabs>
        <w:suppressAutoHyphens/>
        <w:jc w:val="center"/>
        <w:rPr>
          <w:rFonts w:ascii="Arial" w:hAnsi="Arial" w:cs="Arial"/>
          <w:b/>
          <w:i/>
          <w:kern w:val="1"/>
          <w:szCs w:val="24"/>
        </w:rPr>
      </w:pPr>
    </w:p>
    <w:p w14:paraId="65E455A7" w14:textId="77777777" w:rsidR="001B3287" w:rsidRPr="00E85D88" w:rsidRDefault="001B3287" w:rsidP="00564F9F">
      <w:pPr>
        <w:tabs>
          <w:tab w:val="left" w:pos="0"/>
        </w:tabs>
        <w:suppressAutoHyphens/>
        <w:jc w:val="center"/>
        <w:rPr>
          <w:rFonts w:ascii="Arial" w:hAnsi="Arial" w:cs="Arial"/>
          <w:b/>
          <w:kern w:val="1"/>
          <w:szCs w:val="24"/>
        </w:rPr>
      </w:pPr>
    </w:p>
    <w:p w14:paraId="03B6C901" w14:textId="77777777" w:rsidR="001B3287" w:rsidRPr="00E85D88" w:rsidRDefault="001B3287" w:rsidP="00564F9F">
      <w:pPr>
        <w:tabs>
          <w:tab w:val="left" w:pos="0"/>
        </w:tabs>
        <w:suppressAutoHyphens/>
        <w:jc w:val="center"/>
        <w:rPr>
          <w:rFonts w:ascii="Arial" w:hAnsi="Arial" w:cs="Arial"/>
          <w:b/>
          <w:kern w:val="1"/>
          <w:szCs w:val="24"/>
        </w:rPr>
      </w:pPr>
    </w:p>
    <w:p w14:paraId="1649DCF8" w14:textId="77777777" w:rsidR="001B3287" w:rsidRPr="00E85D88" w:rsidRDefault="000B5138" w:rsidP="00564F9F">
      <w:pPr>
        <w:tabs>
          <w:tab w:val="left" w:pos="0"/>
        </w:tabs>
        <w:suppressAutoHyphens/>
        <w:jc w:val="center"/>
        <w:rPr>
          <w:rFonts w:ascii="Arial" w:hAnsi="Arial" w:cs="Arial"/>
          <w:b/>
          <w:kern w:val="1"/>
          <w:szCs w:val="24"/>
        </w:rPr>
      </w:pPr>
      <w:r>
        <w:rPr>
          <w:rFonts w:ascii="Arial" w:hAnsi="Arial" w:cs="Arial"/>
          <w:noProof/>
          <w:kern w:val="1"/>
          <w:szCs w:val="24"/>
        </w:rPr>
        <mc:AlternateContent>
          <mc:Choice Requires="wps">
            <w:drawing>
              <wp:anchor distT="0" distB="0" distL="114300" distR="114300" simplePos="0" relativeHeight="251656192" behindDoc="0" locked="0" layoutInCell="1" allowOverlap="1" wp14:anchorId="16D4C2E1" wp14:editId="7B44F180">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9E30"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" strokeweight="2.25pt"/>
            </w:pict>
          </mc:Fallback>
        </mc:AlternateContent>
      </w:r>
    </w:p>
    <w:p w14:paraId="2AAED303" w14:textId="77777777" w:rsidR="001B3287" w:rsidRPr="00E85D88" w:rsidRDefault="001B3287" w:rsidP="00564F9F">
      <w:pPr>
        <w:tabs>
          <w:tab w:val="left" w:pos="0"/>
        </w:tabs>
        <w:suppressAutoHyphens/>
        <w:jc w:val="center"/>
        <w:rPr>
          <w:rFonts w:ascii="Arial" w:hAnsi="Arial" w:cs="Arial"/>
          <w:kern w:val="1"/>
          <w:szCs w:val="24"/>
        </w:rPr>
      </w:pPr>
    </w:p>
    <w:p w14:paraId="0FE1E76B" w14:textId="77777777" w:rsidR="001B3287" w:rsidRPr="00F66CB2" w:rsidRDefault="00FA5E03" w:rsidP="00564F9F">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29B9C2D0" w14:textId="7C6611AE" w:rsidR="00B70DA7" w:rsidRDefault="00B70DA7" w:rsidP="00B70DA7">
      <w:pPr>
        <w:tabs>
          <w:tab w:val="left" w:pos="0"/>
        </w:tabs>
        <w:suppressAutoHyphens/>
        <w:jc w:val="center"/>
        <w:rPr>
          <w:b/>
          <w:bCs/>
        </w:rPr>
      </w:pPr>
    </w:p>
    <w:p w14:paraId="0A315D3A" w14:textId="77777777" w:rsidR="00B70DA7" w:rsidRPr="00B70DA7" w:rsidRDefault="00B70DA7" w:rsidP="00B70DA7">
      <w:pPr>
        <w:tabs>
          <w:tab w:val="left" w:pos="0"/>
        </w:tabs>
        <w:suppressAutoHyphens/>
        <w:jc w:val="center"/>
        <w:rPr>
          <w:rFonts w:ascii="Arial" w:hAnsi="Arial" w:cs="Arial"/>
          <w:b/>
          <w:bCs/>
          <w:color w:val="0000FF"/>
          <w:kern w:val="1"/>
          <w:szCs w:val="24"/>
        </w:rPr>
      </w:pPr>
      <w:r w:rsidRPr="00B70DA7">
        <w:rPr>
          <w:rFonts w:ascii="Arial" w:hAnsi="Arial" w:cs="Arial"/>
          <w:b/>
          <w:bCs/>
          <w:color w:val="0000FF"/>
          <w:kern w:val="1"/>
          <w:szCs w:val="24"/>
        </w:rPr>
        <w:t>MEDIA CAPACITY BUILDING ON MIGRATION TOPICS</w:t>
      </w:r>
    </w:p>
    <w:p w14:paraId="72C1443B" w14:textId="22D22C33" w:rsidR="00B70DA7" w:rsidRPr="00E225A8" w:rsidRDefault="00B70DA7" w:rsidP="00B70DA7">
      <w:pPr>
        <w:tabs>
          <w:tab w:val="left" w:pos="0"/>
        </w:tabs>
        <w:suppressAutoHyphens/>
        <w:jc w:val="center"/>
        <w:rPr>
          <w:rFonts w:ascii="Arial" w:hAnsi="Arial" w:cs="Arial"/>
          <w:b/>
          <w:bCs/>
          <w:color w:val="0000FF"/>
          <w:kern w:val="1"/>
          <w:szCs w:val="24"/>
        </w:rPr>
      </w:pPr>
      <w:r w:rsidRPr="00B70DA7">
        <w:rPr>
          <w:rFonts w:ascii="Arial" w:hAnsi="Arial" w:cs="Arial"/>
          <w:b/>
          <w:bCs/>
          <w:color w:val="0000FF"/>
          <w:kern w:val="1"/>
          <w:szCs w:val="24"/>
        </w:rPr>
        <w:t>EMERGE Project</w:t>
      </w:r>
    </w:p>
    <w:p w14:paraId="3A8A9D63" w14:textId="77777777" w:rsidR="001B3287" w:rsidRPr="00E85D88" w:rsidRDefault="000B5138" w:rsidP="00564F9F">
      <w:pPr>
        <w:tabs>
          <w:tab w:val="left" w:pos="0"/>
        </w:tabs>
        <w:suppressAutoHyphens/>
        <w:jc w:val="center"/>
        <w:rPr>
          <w:rFonts w:ascii="Arial" w:hAnsi="Arial" w:cs="Arial"/>
          <w:i/>
          <w:kern w:val="1"/>
          <w:szCs w:val="24"/>
        </w:rPr>
      </w:pPr>
      <w:r>
        <w:rPr>
          <w:rFonts w:ascii="Arial" w:hAnsi="Arial" w:cs="Arial"/>
          <w:noProof/>
          <w:kern w:val="1"/>
          <w:szCs w:val="24"/>
        </w:rPr>
        <mc:AlternateContent>
          <mc:Choice Requires="wps">
            <w:drawing>
              <wp:anchor distT="0" distB="0" distL="114300" distR="114300" simplePos="0" relativeHeight="251655168" behindDoc="0" locked="0" layoutInCell="1" allowOverlap="1" wp14:anchorId="1EF1AB72" wp14:editId="384AF647">
                <wp:simplePos x="0" y="0"/>
                <wp:positionH relativeFrom="column">
                  <wp:posOffset>571500</wp:posOffset>
                </wp:positionH>
                <wp:positionV relativeFrom="paragraph">
                  <wp:posOffset>116840</wp:posOffset>
                </wp:positionV>
                <wp:extent cx="4114800" cy="0"/>
                <wp:effectExtent l="19050" t="15875" r="19050" b="222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BD20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" strokeweight="2.25pt"/>
            </w:pict>
          </mc:Fallback>
        </mc:AlternateContent>
      </w:r>
    </w:p>
    <w:p w14:paraId="72C4B761" w14:textId="77777777" w:rsidR="001B3287" w:rsidRPr="00E85D88" w:rsidRDefault="001B3287" w:rsidP="00CE4BBC">
      <w:pPr>
        <w:tabs>
          <w:tab w:val="left" w:pos="0"/>
        </w:tabs>
        <w:suppressAutoHyphens/>
        <w:jc w:val="right"/>
        <w:rPr>
          <w:rFonts w:ascii="Arial" w:hAnsi="Arial" w:cs="Arial"/>
          <w:i/>
          <w:kern w:val="1"/>
          <w:szCs w:val="24"/>
        </w:rPr>
      </w:pPr>
    </w:p>
    <w:p w14:paraId="7FBBEAF6" w14:textId="77777777" w:rsidR="001B3287" w:rsidRPr="00E85D88" w:rsidRDefault="001B3287" w:rsidP="00564F9F">
      <w:pPr>
        <w:tabs>
          <w:tab w:val="left" w:pos="0"/>
        </w:tabs>
        <w:suppressAutoHyphens/>
        <w:jc w:val="center"/>
        <w:rPr>
          <w:rFonts w:ascii="Arial" w:hAnsi="Arial" w:cs="Arial"/>
          <w:i/>
          <w:kern w:val="1"/>
          <w:szCs w:val="24"/>
        </w:rPr>
      </w:pPr>
    </w:p>
    <w:p w14:paraId="6731E0C4" w14:textId="77777777" w:rsidR="001B3287" w:rsidRPr="00E85D88" w:rsidRDefault="001B3287" w:rsidP="00564F9F">
      <w:pPr>
        <w:tabs>
          <w:tab w:val="left" w:pos="0"/>
        </w:tabs>
        <w:suppressAutoHyphens/>
        <w:jc w:val="center"/>
        <w:rPr>
          <w:rFonts w:ascii="Arial" w:hAnsi="Arial" w:cs="Arial"/>
          <w:i/>
          <w:kern w:val="1"/>
          <w:szCs w:val="24"/>
        </w:rPr>
      </w:pPr>
    </w:p>
    <w:p w14:paraId="7F88B3B7" w14:textId="77777777" w:rsidR="001B3287" w:rsidRPr="00E85D88" w:rsidRDefault="001B3287" w:rsidP="00564F9F">
      <w:pPr>
        <w:tabs>
          <w:tab w:val="left" w:pos="0"/>
        </w:tabs>
        <w:suppressAutoHyphens/>
        <w:jc w:val="center"/>
        <w:rPr>
          <w:rFonts w:ascii="Arial" w:hAnsi="Arial" w:cs="Arial"/>
          <w:i/>
          <w:kern w:val="1"/>
          <w:szCs w:val="24"/>
        </w:rPr>
      </w:pPr>
    </w:p>
    <w:p w14:paraId="3A635EA1" w14:textId="77777777" w:rsidR="001B3287" w:rsidRPr="00E85D88" w:rsidRDefault="001B3287" w:rsidP="00564F9F">
      <w:pPr>
        <w:tabs>
          <w:tab w:val="left" w:pos="0"/>
        </w:tabs>
        <w:suppressAutoHyphens/>
        <w:jc w:val="center"/>
        <w:rPr>
          <w:rFonts w:ascii="Arial" w:hAnsi="Arial" w:cs="Arial"/>
          <w:b/>
          <w:kern w:val="1"/>
          <w:szCs w:val="24"/>
        </w:rPr>
      </w:pPr>
    </w:p>
    <w:p w14:paraId="113216BD" w14:textId="77777777" w:rsidR="001B3287" w:rsidRPr="00E85D88" w:rsidRDefault="001B3287" w:rsidP="00564F9F">
      <w:pPr>
        <w:tabs>
          <w:tab w:val="left" w:pos="0"/>
        </w:tabs>
        <w:suppressAutoHyphens/>
        <w:jc w:val="center"/>
        <w:rPr>
          <w:rFonts w:ascii="Arial" w:hAnsi="Arial" w:cs="Arial"/>
          <w:b/>
          <w:kern w:val="1"/>
          <w:szCs w:val="24"/>
        </w:rPr>
      </w:pPr>
    </w:p>
    <w:p w14:paraId="499F18BE" w14:textId="77777777" w:rsidR="001B3287" w:rsidRPr="00E85D88" w:rsidRDefault="001B3287" w:rsidP="00564F9F">
      <w:pPr>
        <w:tabs>
          <w:tab w:val="left" w:pos="0"/>
        </w:tabs>
        <w:suppressAutoHyphens/>
        <w:jc w:val="center"/>
        <w:rPr>
          <w:rFonts w:ascii="Arial" w:hAnsi="Arial" w:cs="Arial"/>
          <w:b/>
          <w:kern w:val="1"/>
          <w:szCs w:val="24"/>
        </w:rPr>
      </w:pPr>
    </w:p>
    <w:p w14:paraId="778500D2" w14:textId="77777777" w:rsidR="001B3287" w:rsidRPr="00E85D88" w:rsidRDefault="001B3287" w:rsidP="00564F9F">
      <w:pPr>
        <w:tabs>
          <w:tab w:val="left" w:pos="0"/>
        </w:tabs>
        <w:suppressAutoHyphens/>
        <w:jc w:val="right"/>
        <w:rPr>
          <w:rFonts w:ascii="Arial" w:hAnsi="Arial" w:cs="Arial"/>
          <w:b/>
          <w:kern w:val="1"/>
          <w:szCs w:val="24"/>
        </w:rPr>
      </w:pPr>
    </w:p>
    <w:p w14:paraId="447D6349" w14:textId="77777777" w:rsidR="001B3287" w:rsidRPr="00E85D88" w:rsidRDefault="001B3287" w:rsidP="00564F9F">
      <w:pPr>
        <w:tabs>
          <w:tab w:val="left" w:pos="0"/>
        </w:tabs>
        <w:suppressAutoHyphens/>
        <w:jc w:val="center"/>
        <w:rPr>
          <w:rFonts w:ascii="Arial" w:hAnsi="Arial" w:cs="Arial"/>
          <w:b/>
          <w:kern w:val="1"/>
          <w:szCs w:val="24"/>
        </w:rPr>
      </w:pPr>
    </w:p>
    <w:p w14:paraId="1956D00C" w14:textId="77777777" w:rsidR="00F66CB2" w:rsidRDefault="00F66CB2" w:rsidP="00564F9F">
      <w:pPr>
        <w:tabs>
          <w:tab w:val="left" w:pos="0"/>
        </w:tabs>
        <w:suppressAutoHyphens/>
        <w:jc w:val="center"/>
        <w:rPr>
          <w:rFonts w:ascii="Arial" w:hAnsi="Arial" w:cs="Arial"/>
          <w:b/>
          <w:kern w:val="1"/>
          <w:szCs w:val="24"/>
        </w:rPr>
      </w:pPr>
    </w:p>
    <w:p w14:paraId="32781EBF" w14:textId="77777777" w:rsidR="00F66CB2" w:rsidRDefault="00F66CB2" w:rsidP="00564F9F">
      <w:pPr>
        <w:tabs>
          <w:tab w:val="left" w:pos="0"/>
        </w:tabs>
        <w:suppressAutoHyphens/>
        <w:jc w:val="center"/>
        <w:rPr>
          <w:rFonts w:ascii="Arial" w:hAnsi="Arial" w:cs="Arial"/>
          <w:b/>
          <w:kern w:val="1"/>
          <w:szCs w:val="24"/>
        </w:rPr>
      </w:pPr>
    </w:p>
    <w:p w14:paraId="45405CAE" w14:textId="77777777" w:rsidR="00F66CB2" w:rsidRDefault="00F66CB2" w:rsidP="00564F9F">
      <w:pPr>
        <w:tabs>
          <w:tab w:val="left" w:pos="0"/>
        </w:tabs>
        <w:suppressAutoHyphens/>
        <w:jc w:val="center"/>
        <w:rPr>
          <w:rFonts w:ascii="Arial" w:hAnsi="Arial" w:cs="Arial"/>
          <w:b/>
          <w:kern w:val="1"/>
          <w:szCs w:val="24"/>
        </w:rPr>
      </w:pPr>
    </w:p>
    <w:p w14:paraId="51304A23" w14:textId="66805400" w:rsidR="00F66CB2" w:rsidRDefault="00F66CB2" w:rsidP="00564F9F">
      <w:pPr>
        <w:tabs>
          <w:tab w:val="left" w:pos="0"/>
        </w:tabs>
        <w:suppressAutoHyphens/>
        <w:jc w:val="center"/>
        <w:rPr>
          <w:rFonts w:ascii="Arial" w:hAnsi="Arial" w:cs="Arial"/>
          <w:b/>
          <w:kern w:val="1"/>
          <w:szCs w:val="24"/>
        </w:rPr>
      </w:pPr>
    </w:p>
    <w:p w14:paraId="64236195" w14:textId="3C638C50" w:rsidR="00431A75" w:rsidRDefault="00431A75" w:rsidP="00564F9F">
      <w:pPr>
        <w:tabs>
          <w:tab w:val="left" w:pos="0"/>
        </w:tabs>
        <w:suppressAutoHyphens/>
        <w:jc w:val="center"/>
        <w:rPr>
          <w:rFonts w:ascii="Arial" w:hAnsi="Arial" w:cs="Arial"/>
          <w:b/>
          <w:kern w:val="1"/>
          <w:szCs w:val="24"/>
        </w:rPr>
      </w:pPr>
    </w:p>
    <w:p w14:paraId="520AA437" w14:textId="77777777" w:rsidR="00431A75" w:rsidRDefault="00431A75" w:rsidP="00564F9F">
      <w:pPr>
        <w:tabs>
          <w:tab w:val="left" w:pos="0"/>
        </w:tabs>
        <w:suppressAutoHyphens/>
        <w:jc w:val="center"/>
        <w:rPr>
          <w:rFonts w:ascii="Arial" w:hAnsi="Arial" w:cs="Arial"/>
          <w:b/>
          <w:kern w:val="1"/>
          <w:szCs w:val="24"/>
        </w:rPr>
      </w:pPr>
    </w:p>
    <w:p w14:paraId="44991321" w14:textId="77777777" w:rsidR="00F66CB2" w:rsidRDefault="00F66CB2" w:rsidP="00564F9F">
      <w:pPr>
        <w:tabs>
          <w:tab w:val="left" w:pos="0"/>
        </w:tabs>
        <w:suppressAutoHyphens/>
        <w:jc w:val="center"/>
        <w:rPr>
          <w:rFonts w:ascii="Arial" w:hAnsi="Arial" w:cs="Arial"/>
          <w:b/>
          <w:kern w:val="1"/>
          <w:szCs w:val="24"/>
        </w:rPr>
      </w:pPr>
    </w:p>
    <w:p w14:paraId="3F7FC0D7" w14:textId="77777777" w:rsidR="00F66CB2" w:rsidRDefault="00F66CB2" w:rsidP="00564F9F">
      <w:pPr>
        <w:tabs>
          <w:tab w:val="left" w:pos="0"/>
        </w:tabs>
        <w:suppressAutoHyphens/>
        <w:jc w:val="center"/>
        <w:rPr>
          <w:rFonts w:ascii="Arial" w:hAnsi="Arial" w:cs="Arial"/>
          <w:b/>
          <w:kern w:val="1"/>
          <w:szCs w:val="24"/>
        </w:rPr>
      </w:pPr>
    </w:p>
    <w:p w14:paraId="2315C881" w14:textId="77777777" w:rsidR="00F66CB2" w:rsidRDefault="00F66CB2" w:rsidP="00564F9F">
      <w:pPr>
        <w:tabs>
          <w:tab w:val="left" w:pos="0"/>
        </w:tabs>
        <w:suppressAutoHyphens/>
        <w:jc w:val="center"/>
        <w:rPr>
          <w:rFonts w:ascii="Arial" w:hAnsi="Arial" w:cs="Arial"/>
          <w:b/>
          <w:kern w:val="1"/>
          <w:szCs w:val="24"/>
        </w:rPr>
      </w:pPr>
    </w:p>
    <w:p w14:paraId="15B9D2E2" w14:textId="77777777" w:rsidR="00F66CB2" w:rsidRDefault="00F66CB2" w:rsidP="00564F9F">
      <w:pPr>
        <w:tabs>
          <w:tab w:val="left" w:pos="0"/>
        </w:tabs>
        <w:suppressAutoHyphens/>
        <w:jc w:val="center"/>
        <w:rPr>
          <w:rFonts w:ascii="Arial" w:hAnsi="Arial" w:cs="Arial"/>
          <w:b/>
          <w:kern w:val="1"/>
          <w:szCs w:val="24"/>
        </w:rPr>
      </w:pPr>
    </w:p>
    <w:p w14:paraId="14DBEFA9" w14:textId="77777777" w:rsidR="001B3287" w:rsidRPr="00E85D88" w:rsidRDefault="001B3287" w:rsidP="00564F9F">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5485EBC7" w14:textId="77777777" w:rsidR="001B3287" w:rsidRPr="00E85D88" w:rsidRDefault="001B3287" w:rsidP="00564F9F">
      <w:pPr>
        <w:tabs>
          <w:tab w:val="left" w:pos="0"/>
        </w:tabs>
        <w:suppressAutoHyphens/>
        <w:jc w:val="center"/>
        <w:rPr>
          <w:rFonts w:ascii="Arial" w:hAnsi="Arial" w:cs="Arial"/>
          <w:i/>
          <w:kern w:val="1"/>
          <w:szCs w:val="24"/>
        </w:rPr>
      </w:pPr>
    </w:p>
    <w:p w14:paraId="30B312C7" w14:textId="728249A2" w:rsidR="001B3287" w:rsidRPr="00E85D88" w:rsidRDefault="001B3287" w:rsidP="00564F9F">
      <w:pPr>
        <w:tabs>
          <w:tab w:val="left" w:pos="0"/>
        </w:tabs>
        <w:suppressAutoHyphens/>
        <w:jc w:val="center"/>
        <w:rPr>
          <w:rFonts w:ascii="Arial" w:hAnsi="Arial" w:cs="Arial"/>
          <w:i/>
          <w:kern w:val="1"/>
          <w:szCs w:val="24"/>
        </w:rPr>
      </w:pPr>
    </w:p>
    <w:p w14:paraId="60E41BD5" w14:textId="0B4FCF34" w:rsidR="001B3287" w:rsidRPr="00E85D88" w:rsidRDefault="00761B98" w:rsidP="00564F9F">
      <w:pPr>
        <w:pStyle w:val="Head21"/>
        <w:tabs>
          <w:tab w:val="left" w:pos="0"/>
        </w:tabs>
        <w:rPr>
          <w:rFonts w:ascii="Arial" w:hAnsi="Arial" w:cs="Arial"/>
          <w:kern w:val="1"/>
          <w:sz w:val="24"/>
          <w:szCs w:val="24"/>
        </w:rPr>
      </w:pPr>
      <w:r>
        <w:rPr>
          <w:rFonts w:ascii="Arial" w:hAnsi="Arial" w:cs="Arial"/>
          <w:noProof/>
          <w:szCs w:val="24"/>
        </w:rPr>
        <w:object w:dxaOrig="1440" w:dyaOrig="1440" w14:anchorId="2ED6C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70.1pt;margin-top:1.4pt;width:122.4pt;height:57.6pt;z-index:251657216;visibility:visible;mso-wrap-edited:f">
            <v:imagedata r:id="rId7" o:title=""/>
          </v:shape>
          <o:OLEObject Type="Embed" ProgID="Word.Picture.8" ShapeID="_x0000_s2055" DrawAspect="Content" ObjectID="_1711889566" r:id="rId8"/>
        </w:object>
      </w:r>
    </w:p>
    <w:p w14:paraId="2A0C956B" w14:textId="77777777" w:rsidR="001B3287" w:rsidRPr="00E85D88" w:rsidRDefault="001B3287" w:rsidP="00564F9F">
      <w:pPr>
        <w:pStyle w:val="Head21"/>
        <w:tabs>
          <w:tab w:val="left" w:pos="0"/>
        </w:tabs>
        <w:rPr>
          <w:rFonts w:ascii="Arial" w:hAnsi="Arial" w:cs="Arial"/>
          <w:kern w:val="1"/>
          <w:sz w:val="24"/>
          <w:szCs w:val="24"/>
        </w:rPr>
      </w:pPr>
    </w:p>
    <w:p w14:paraId="3FCCF7F2" w14:textId="77777777" w:rsidR="001B3287" w:rsidRPr="00E85D88" w:rsidRDefault="001B3287" w:rsidP="00564F9F">
      <w:pPr>
        <w:pStyle w:val="Head21"/>
        <w:tabs>
          <w:tab w:val="left" w:pos="0"/>
        </w:tabs>
        <w:rPr>
          <w:rFonts w:ascii="Arial" w:hAnsi="Arial" w:cs="Arial"/>
          <w:kern w:val="1"/>
          <w:sz w:val="24"/>
          <w:szCs w:val="24"/>
        </w:rPr>
      </w:pPr>
    </w:p>
    <w:p w14:paraId="3550E318" w14:textId="77777777" w:rsidR="001B3287" w:rsidRPr="00E85D88" w:rsidRDefault="001B3287" w:rsidP="00564F9F">
      <w:pPr>
        <w:pStyle w:val="Head21"/>
        <w:tabs>
          <w:tab w:val="left" w:pos="0"/>
        </w:tabs>
        <w:rPr>
          <w:rFonts w:ascii="Arial" w:hAnsi="Arial" w:cs="Arial"/>
          <w:kern w:val="1"/>
          <w:sz w:val="24"/>
          <w:szCs w:val="24"/>
        </w:rPr>
      </w:pPr>
    </w:p>
    <w:p w14:paraId="51494E52" w14:textId="77777777" w:rsidR="00F66CB2" w:rsidRDefault="00F66CB2" w:rsidP="00564F9F">
      <w:pPr>
        <w:pStyle w:val="Head21"/>
        <w:tabs>
          <w:tab w:val="left" w:pos="0"/>
        </w:tabs>
        <w:rPr>
          <w:rFonts w:ascii="Arial" w:hAnsi="Arial" w:cs="Arial"/>
          <w:i/>
          <w:color w:val="0000FF"/>
          <w:kern w:val="1"/>
          <w:sz w:val="24"/>
          <w:szCs w:val="24"/>
        </w:rPr>
      </w:pPr>
    </w:p>
    <w:p w14:paraId="044E7B6E" w14:textId="77777777" w:rsidR="00A44C7F" w:rsidRPr="00A44C7F" w:rsidRDefault="00A44C7F" w:rsidP="00564F9F">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Mission to Georgia</w:t>
      </w:r>
    </w:p>
    <w:p w14:paraId="51E1E40E" w14:textId="77777777" w:rsidR="001B3287" w:rsidRPr="00A44C7F" w:rsidRDefault="00A44C7F" w:rsidP="00564F9F">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1</w:t>
      </w:r>
      <w:r w:rsidR="000B5138">
        <w:rPr>
          <w:rFonts w:ascii="Arial" w:hAnsi="Arial" w:cs="Arial"/>
          <w:b w:val="0"/>
          <w:color w:val="0000FF"/>
          <w:kern w:val="1"/>
          <w:sz w:val="24"/>
          <w:szCs w:val="24"/>
        </w:rPr>
        <w:t>2</w:t>
      </w:r>
      <w:r w:rsidRPr="00A44C7F">
        <w:rPr>
          <w:rFonts w:ascii="Arial" w:hAnsi="Arial" w:cs="Arial"/>
          <w:b w:val="0"/>
          <w:color w:val="0000FF"/>
          <w:kern w:val="1"/>
          <w:sz w:val="24"/>
          <w:szCs w:val="24"/>
        </w:rPr>
        <w:t xml:space="preserve"> </w:t>
      </w:r>
      <w:r w:rsidR="004B4C78">
        <w:rPr>
          <w:rFonts w:ascii="Arial" w:hAnsi="Arial" w:cs="Arial"/>
          <w:b w:val="0"/>
          <w:color w:val="0000FF"/>
          <w:kern w:val="1"/>
          <w:sz w:val="24"/>
          <w:szCs w:val="24"/>
        </w:rPr>
        <w:t>Tengiz Abuladze</w:t>
      </w:r>
      <w:r w:rsidRPr="00A44C7F">
        <w:rPr>
          <w:rFonts w:ascii="Arial" w:hAnsi="Arial" w:cs="Arial"/>
          <w:b w:val="0"/>
          <w:color w:val="0000FF"/>
          <w:kern w:val="1"/>
          <w:sz w:val="24"/>
          <w:szCs w:val="24"/>
        </w:rPr>
        <w:t xml:space="preserve"> street,</w:t>
      </w:r>
      <w:r w:rsidR="000B5138">
        <w:rPr>
          <w:rFonts w:ascii="Arial" w:hAnsi="Arial" w:cs="Arial"/>
          <w:b w:val="0"/>
          <w:color w:val="0000FF"/>
          <w:kern w:val="1"/>
          <w:sz w:val="24"/>
          <w:szCs w:val="24"/>
        </w:rPr>
        <w:t xml:space="preserve"> 1</w:t>
      </w:r>
      <w:r w:rsidR="000B5138" w:rsidRPr="000B5138">
        <w:rPr>
          <w:rFonts w:ascii="Arial" w:hAnsi="Arial" w:cs="Arial"/>
          <w:b w:val="0"/>
          <w:color w:val="0000FF"/>
          <w:kern w:val="1"/>
          <w:sz w:val="24"/>
          <w:szCs w:val="24"/>
          <w:vertAlign w:val="superscript"/>
        </w:rPr>
        <w:t>st</w:t>
      </w:r>
      <w:r w:rsidR="000B5138">
        <w:rPr>
          <w:rFonts w:ascii="Arial" w:hAnsi="Arial" w:cs="Arial"/>
          <w:b w:val="0"/>
          <w:color w:val="0000FF"/>
          <w:kern w:val="1"/>
          <w:sz w:val="24"/>
          <w:szCs w:val="24"/>
        </w:rPr>
        <w:t xml:space="preserve"> Lane,</w:t>
      </w:r>
      <w:r w:rsidRPr="00A44C7F">
        <w:rPr>
          <w:rFonts w:ascii="Arial" w:hAnsi="Arial" w:cs="Arial"/>
          <w:b w:val="0"/>
          <w:color w:val="0000FF"/>
          <w:kern w:val="1"/>
          <w:sz w:val="24"/>
          <w:szCs w:val="24"/>
        </w:rPr>
        <w:t xml:space="preserve"> 01</w:t>
      </w:r>
      <w:r w:rsidR="004B4C78">
        <w:rPr>
          <w:rFonts w:ascii="Arial" w:hAnsi="Arial" w:cs="Arial"/>
          <w:b w:val="0"/>
          <w:color w:val="0000FF"/>
          <w:kern w:val="1"/>
          <w:sz w:val="24"/>
          <w:szCs w:val="24"/>
        </w:rPr>
        <w:t>62</w:t>
      </w:r>
      <w:r w:rsidRPr="00A44C7F">
        <w:rPr>
          <w:rFonts w:ascii="Arial" w:hAnsi="Arial" w:cs="Arial"/>
          <w:b w:val="0"/>
          <w:color w:val="0000FF"/>
          <w:kern w:val="1"/>
          <w:sz w:val="24"/>
          <w:szCs w:val="24"/>
        </w:rPr>
        <w:t xml:space="preserve"> Tbilisi</w:t>
      </w:r>
    </w:p>
    <w:p w14:paraId="61F6D6A8" w14:textId="77777777" w:rsidR="001B3287" w:rsidRPr="00A44C7F" w:rsidRDefault="001B3287" w:rsidP="00564F9F">
      <w:pPr>
        <w:pStyle w:val="Head21"/>
        <w:tabs>
          <w:tab w:val="left" w:pos="0"/>
        </w:tabs>
        <w:rPr>
          <w:rFonts w:ascii="Arial" w:hAnsi="Arial" w:cs="Arial"/>
          <w:b w:val="0"/>
          <w:color w:val="0000FF"/>
          <w:kern w:val="1"/>
          <w:sz w:val="24"/>
          <w:szCs w:val="24"/>
        </w:rPr>
      </w:pPr>
    </w:p>
    <w:p w14:paraId="150DCA60" w14:textId="77777777" w:rsidR="00431A75" w:rsidRDefault="00B70DA7" w:rsidP="00431A75">
      <w:pPr>
        <w:pStyle w:val="Head21"/>
        <w:tabs>
          <w:tab w:val="left" w:pos="0"/>
        </w:tabs>
        <w:rPr>
          <w:rFonts w:ascii="Arial" w:hAnsi="Arial" w:cs="Arial"/>
          <w:b w:val="0"/>
          <w:color w:val="0000FF"/>
          <w:kern w:val="1"/>
          <w:sz w:val="24"/>
          <w:szCs w:val="24"/>
        </w:rPr>
      </w:pPr>
      <w:r>
        <w:rPr>
          <w:rFonts w:ascii="Arial" w:hAnsi="Arial" w:cs="Arial"/>
          <w:b w:val="0"/>
          <w:color w:val="0000FF"/>
          <w:kern w:val="1"/>
          <w:sz w:val="24"/>
          <w:szCs w:val="24"/>
        </w:rPr>
        <w:t>19</w:t>
      </w:r>
      <w:r w:rsidR="000B5138">
        <w:rPr>
          <w:rFonts w:ascii="Arial" w:hAnsi="Arial" w:cs="Arial"/>
          <w:b w:val="0"/>
          <w:color w:val="0000FF"/>
          <w:kern w:val="1"/>
          <w:sz w:val="24"/>
          <w:szCs w:val="24"/>
        </w:rPr>
        <w:t xml:space="preserve"> </w:t>
      </w:r>
      <w:r>
        <w:rPr>
          <w:rFonts w:ascii="Arial" w:hAnsi="Arial" w:cs="Arial"/>
          <w:b w:val="0"/>
          <w:color w:val="0000FF"/>
          <w:kern w:val="1"/>
          <w:sz w:val="24"/>
          <w:szCs w:val="24"/>
        </w:rPr>
        <w:t>April</w:t>
      </w:r>
      <w:r w:rsidR="00D56A76">
        <w:rPr>
          <w:rFonts w:ascii="Arial" w:hAnsi="Arial" w:cs="Arial"/>
          <w:b w:val="0"/>
          <w:color w:val="0000FF"/>
          <w:kern w:val="1"/>
          <w:sz w:val="24"/>
          <w:szCs w:val="24"/>
        </w:rPr>
        <w:t xml:space="preserve"> 20</w:t>
      </w:r>
      <w:r w:rsidR="00B267FF">
        <w:rPr>
          <w:rFonts w:ascii="Arial" w:hAnsi="Arial" w:cs="Arial"/>
          <w:b w:val="0"/>
          <w:color w:val="0000FF"/>
          <w:kern w:val="1"/>
          <w:sz w:val="24"/>
          <w:szCs w:val="24"/>
        </w:rPr>
        <w:t>2</w:t>
      </w:r>
      <w:r w:rsidR="00BD1CD2">
        <w:rPr>
          <w:rFonts w:ascii="Arial" w:hAnsi="Arial" w:cs="Arial"/>
          <w:b w:val="0"/>
          <w:color w:val="0000FF"/>
          <w:kern w:val="1"/>
          <w:sz w:val="24"/>
          <w:szCs w:val="24"/>
        </w:rPr>
        <w:t>2</w:t>
      </w:r>
    </w:p>
    <w:p w14:paraId="66221B3E" w14:textId="36DA0472" w:rsidR="00431A75" w:rsidRDefault="00431A75">
      <w:pPr>
        <w:overflowPunct/>
        <w:autoSpaceDE/>
        <w:autoSpaceDN/>
        <w:adjustRightInd/>
        <w:spacing w:line="240" w:lineRule="auto"/>
        <w:jc w:val="left"/>
        <w:textAlignment w:val="auto"/>
        <w:rPr>
          <w:rFonts w:ascii="Arial" w:hAnsi="Arial" w:cs="Arial"/>
          <w:color w:val="0000FF"/>
          <w:kern w:val="1"/>
          <w:szCs w:val="24"/>
        </w:rPr>
      </w:pPr>
    </w:p>
    <w:p w14:paraId="3EB076EE" w14:textId="77777777" w:rsidR="00CE4BBC" w:rsidRDefault="00CE4BBC">
      <w:pPr>
        <w:overflowPunct/>
        <w:autoSpaceDE/>
        <w:autoSpaceDN/>
        <w:adjustRightInd/>
        <w:spacing w:line="240" w:lineRule="auto"/>
        <w:jc w:val="left"/>
        <w:textAlignment w:val="auto"/>
        <w:rPr>
          <w:rFonts w:ascii="Arial" w:hAnsi="Arial" w:cs="Arial"/>
          <w:b/>
          <w:sz w:val="28"/>
          <w:szCs w:val="24"/>
        </w:rPr>
      </w:pPr>
      <w:r>
        <w:rPr>
          <w:rFonts w:ascii="Arial" w:hAnsi="Arial" w:cs="Arial"/>
          <w:szCs w:val="24"/>
        </w:rPr>
        <w:br w:type="page"/>
      </w:r>
    </w:p>
    <w:p w14:paraId="4740799B" w14:textId="7702BA42" w:rsidR="009544AC" w:rsidRPr="00431A75" w:rsidRDefault="009544AC" w:rsidP="00431A75">
      <w:pPr>
        <w:pStyle w:val="Head21"/>
        <w:tabs>
          <w:tab w:val="left" w:pos="0"/>
        </w:tabs>
        <w:rPr>
          <w:rFonts w:ascii="Arial" w:hAnsi="Arial" w:cs="Arial"/>
          <w:b w:val="0"/>
          <w:color w:val="0000FF"/>
          <w:kern w:val="1"/>
          <w:sz w:val="24"/>
          <w:szCs w:val="24"/>
        </w:rPr>
      </w:pPr>
      <w:r w:rsidRPr="00E85D88">
        <w:rPr>
          <w:rFonts w:ascii="Arial" w:hAnsi="Arial" w:cs="Arial"/>
          <w:szCs w:val="24"/>
        </w:rPr>
        <w:lastRenderedPageBreak/>
        <w:t>REQUEST FOR PROPOSALS</w:t>
      </w:r>
    </w:p>
    <w:p w14:paraId="0F861C1C" w14:textId="4BA0A530" w:rsidR="009544AC" w:rsidRPr="00E85D88" w:rsidRDefault="009544AC" w:rsidP="00564F9F">
      <w:pPr>
        <w:suppressAutoHyphens/>
        <w:jc w:val="center"/>
        <w:rPr>
          <w:rFonts w:ascii="Arial" w:hAnsi="Arial" w:cs="Arial"/>
          <w:b/>
          <w:i/>
          <w:color w:val="0000FF"/>
          <w:szCs w:val="24"/>
        </w:rPr>
      </w:pPr>
      <w:r w:rsidRPr="00E85D88">
        <w:rPr>
          <w:rFonts w:ascii="Arial" w:hAnsi="Arial" w:cs="Arial"/>
          <w:b/>
          <w:szCs w:val="24"/>
        </w:rPr>
        <w:t>RFP No.:</w:t>
      </w:r>
      <w:r w:rsidR="003C5A76">
        <w:rPr>
          <w:rFonts w:ascii="Arial" w:hAnsi="Arial" w:cs="Arial"/>
          <w:b/>
          <w:szCs w:val="24"/>
        </w:rPr>
        <w:t xml:space="preserve"> </w:t>
      </w:r>
      <w:r w:rsidR="00B70DA7" w:rsidRPr="00B70DA7">
        <w:rPr>
          <w:rFonts w:ascii="Arial" w:hAnsi="Arial" w:cs="Arial"/>
          <w:b/>
          <w:szCs w:val="24"/>
        </w:rPr>
        <w:t>4200239844</w:t>
      </w:r>
      <w:r w:rsidR="003C5A76">
        <w:rPr>
          <w:rFonts w:ascii="Arial" w:hAnsi="Arial" w:cs="Arial"/>
          <w:b/>
          <w:szCs w:val="24"/>
        </w:rPr>
        <w:t xml:space="preserve"> </w:t>
      </w:r>
    </w:p>
    <w:p w14:paraId="26F107C2" w14:textId="77777777" w:rsidR="009544AC" w:rsidRPr="00E85D88" w:rsidRDefault="009544AC" w:rsidP="00564F9F">
      <w:pPr>
        <w:suppressAutoHyphens/>
        <w:jc w:val="center"/>
        <w:rPr>
          <w:rFonts w:ascii="Arial" w:hAnsi="Arial" w:cs="Arial"/>
          <w:b/>
          <w:szCs w:val="24"/>
        </w:rPr>
      </w:pPr>
    </w:p>
    <w:p w14:paraId="07C3700D" w14:textId="77777777" w:rsidR="009544AC" w:rsidRPr="00E85D88" w:rsidRDefault="009544AC" w:rsidP="00564F9F">
      <w:pPr>
        <w:suppressAutoHyphens/>
        <w:jc w:val="center"/>
        <w:rPr>
          <w:rFonts w:ascii="Arial" w:hAnsi="Arial" w:cs="Arial"/>
          <w:b/>
          <w:szCs w:val="24"/>
        </w:rPr>
      </w:pPr>
    </w:p>
    <w:p w14:paraId="6FAE5CA4" w14:textId="77777777" w:rsidR="009544AC" w:rsidRPr="00E85D88" w:rsidRDefault="009544AC" w:rsidP="00564F9F">
      <w:pPr>
        <w:suppressAutoHyphens/>
        <w:jc w:val="center"/>
        <w:rPr>
          <w:rFonts w:ascii="Arial" w:hAnsi="Arial" w:cs="Arial"/>
          <w:b/>
          <w:szCs w:val="24"/>
        </w:rPr>
      </w:pPr>
    </w:p>
    <w:p w14:paraId="0F24E915" w14:textId="77777777" w:rsidR="009544AC" w:rsidRPr="00E85D88" w:rsidRDefault="009544AC" w:rsidP="00564F9F">
      <w:pPr>
        <w:suppressAutoHyphens/>
        <w:jc w:val="center"/>
        <w:rPr>
          <w:rFonts w:ascii="Arial" w:hAnsi="Arial" w:cs="Arial"/>
          <w:b/>
          <w:szCs w:val="24"/>
        </w:rPr>
      </w:pPr>
    </w:p>
    <w:p w14:paraId="160E7484" w14:textId="77777777" w:rsidR="009544AC" w:rsidRPr="00E85D88" w:rsidRDefault="009544AC" w:rsidP="00564F9F">
      <w:pPr>
        <w:suppressAutoHyphens/>
        <w:jc w:val="center"/>
        <w:rPr>
          <w:rFonts w:ascii="Arial" w:hAnsi="Arial" w:cs="Arial"/>
          <w:b/>
          <w:szCs w:val="24"/>
        </w:rPr>
      </w:pPr>
    </w:p>
    <w:p w14:paraId="4398B409" w14:textId="77777777" w:rsidR="009544AC" w:rsidRPr="00E85D88" w:rsidRDefault="009544AC" w:rsidP="00564F9F">
      <w:pPr>
        <w:suppressAutoHyphens/>
        <w:jc w:val="center"/>
        <w:rPr>
          <w:rFonts w:ascii="Arial" w:hAnsi="Arial" w:cs="Arial"/>
          <w:b/>
          <w:szCs w:val="24"/>
        </w:rPr>
      </w:pPr>
    </w:p>
    <w:p w14:paraId="543F8D11" w14:textId="77777777" w:rsidR="00423B11" w:rsidRPr="00E85D88" w:rsidRDefault="00423B11" w:rsidP="00564F9F">
      <w:pPr>
        <w:suppressAutoHyphens/>
        <w:jc w:val="center"/>
        <w:rPr>
          <w:rFonts w:ascii="Arial" w:hAnsi="Arial" w:cs="Arial"/>
          <w:b/>
          <w:szCs w:val="24"/>
        </w:rPr>
      </w:pPr>
    </w:p>
    <w:p w14:paraId="2513B02D" w14:textId="77777777" w:rsidR="009544AC" w:rsidRPr="00E85D88" w:rsidRDefault="009544AC" w:rsidP="00564F9F">
      <w:pPr>
        <w:suppressAutoHyphens/>
        <w:jc w:val="center"/>
        <w:rPr>
          <w:rFonts w:ascii="Arial" w:hAnsi="Arial" w:cs="Arial"/>
          <w:b/>
          <w:szCs w:val="24"/>
        </w:rPr>
      </w:pPr>
    </w:p>
    <w:p w14:paraId="7F5A7081" w14:textId="77777777" w:rsidR="002E560E" w:rsidRPr="009F4E4C" w:rsidRDefault="002E560E" w:rsidP="00564F9F">
      <w:pPr>
        <w:suppressAutoHyphens/>
        <w:jc w:val="center"/>
        <w:rPr>
          <w:b/>
          <w:szCs w:val="24"/>
        </w:rPr>
      </w:pPr>
      <w:r w:rsidRPr="009F4E4C">
        <w:rPr>
          <w:b/>
          <w:szCs w:val="24"/>
        </w:rPr>
        <w:t xml:space="preserve">Mission:  </w:t>
      </w:r>
      <w:r w:rsidRPr="009F4E4C">
        <w:rPr>
          <w:szCs w:val="24"/>
        </w:rPr>
        <w:t>IOM Mission to Georgia</w:t>
      </w:r>
    </w:p>
    <w:p w14:paraId="4B9B13FA" w14:textId="77777777" w:rsidR="002E560E" w:rsidRPr="009F4E4C" w:rsidRDefault="002E560E" w:rsidP="00564F9F">
      <w:pPr>
        <w:suppressAutoHyphens/>
        <w:jc w:val="center"/>
        <w:rPr>
          <w:b/>
          <w:szCs w:val="24"/>
        </w:rPr>
      </w:pPr>
    </w:p>
    <w:p w14:paraId="3CEDC8F5" w14:textId="77777777" w:rsidR="00B70DA7" w:rsidRDefault="002E560E" w:rsidP="00B70DA7">
      <w:pPr>
        <w:suppressAutoHyphens/>
        <w:jc w:val="center"/>
      </w:pPr>
      <w:r w:rsidRPr="009F4E4C">
        <w:rPr>
          <w:b/>
          <w:szCs w:val="24"/>
        </w:rPr>
        <w:t xml:space="preserve">Project Name: </w:t>
      </w:r>
      <w:r w:rsidR="00B70DA7">
        <w:t>MEDIA CAPACITY BUILDING ON MIGRATION TOPICS</w:t>
      </w:r>
    </w:p>
    <w:p w14:paraId="175A3544" w14:textId="0943272A" w:rsidR="002E560E" w:rsidRPr="00B267FF" w:rsidRDefault="00B70DA7" w:rsidP="00B70DA7">
      <w:pPr>
        <w:suppressAutoHyphens/>
        <w:jc w:val="center"/>
        <w:rPr>
          <w:i/>
          <w:szCs w:val="24"/>
        </w:rPr>
      </w:pPr>
      <w:r>
        <w:t>EMERGE Project</w:t>
      </w:r>
    </w:p>
    <w:p w14:paraId="7ABA2434" w14:textId="77777777" w:rsidR="002E560E" w:rsidRPr="009F4E4C" w:rsidRDefault="002E560E" w:rsidP="00564F9F">
      <w:pPr>
        <w:suppressAutoHyphens/>
        <w:jc w:val="center"/>
        <w:rPr>
          <w:b/>
          <w:szCs w:val="24"/>
        </w:rPr>
      </w:pPr>
    </w:p>
    <w:p w14:paraId="520BC910" w14:textId="66D0F3D4" w:rsidR="002E560E" w:rsidRPr="009F4E4C" w:rsidRDefault="002E560E" w:rsidP="00564F9F">
      <w:pPr>
        <w:suppressAutoHyphens/>
        <w:jc w:val="center"/>
        <w:rPr>
          <w:b/>
          <w:i/>
          <w:szCs w:val="24"/>
        </w:rPr>
      </w:pPr>
      <w:r w:rsidRPr="009F4E4C">
        <w:rPr>
          <w:b/>
          <w:szCs w:val="24"/>
        </w:rPr>
        <w:t>WBS:</w:t>
      </w:r>
      <w:r w:rsidR="00E225A8">
        <w:rPr>
          <w:b/>
          <w:szCs w:val="24"/>
        </w:rPr>
        <w:t xml:space="preserve"> </w:t>
      </w:r>
      <w:r w:rsidR="00B70DA7" w:rsidRPr="00B70DA7">
        <w:rPr>
          <w:rFonts w:ascii="72" w:hAnsi="72" w:cs="72"/>
          <w:b/>
          <w:bCs/>
          <w:color w:val="333333"/>
          <w:sz w:val="21"/>
          <w:szCs w:val="21"/>
          <w:shd w:val="clear" w:color="auto" w:fill="FFFFFF"/>
        </w:rPr>
        <w:t>PX.0125.GE10.N1.04.001</w:t>
      </w:r>
    </w:p>
    <w:p w14:paraId="292D537D" w14:textId="77777777" w:rsidR="002E560E" w:rsidRPr="009F4E4C" w:rsidRDefault="002E560E" w:rsidP="00564F9F">
      <w:pPr>
        <w:suppressAutoHyphens/>
        <w:jc w:val="center"/>
        <w:rPr>
          <w:b/>
          <w:i/>
          <w:szCs w:val="24"/>
        </w:rPr>
      </w:pPr>
    </w:p>
    <w:p w14:paraId="4AA0BA2B" w14:textId="77777777" w:rsidR="009803CB" w:rsidRDefault="002E560E" w:rsidP="00B70DA7">
      <w:pPr>
        <w:suppressAutoHyphens/>
        <w:jc w:val="center"/>
      </w:pPr>
      <w:r w:rsidRPr="009F4E4C">
        <w:rPr>
          <w:b/>
          <w:szCs w:val="24"/>
        </w:rPr>
        <w:t>Title of Services</w:t>
      </w:r>
      <w:r w:rsidRPr="009F4E4C">
        <w:rPr>
          <w:szCs w:val="24"/>
        </w:rPr>
        <w:t>:</w:t>
      </w:r>
      <w:r w:rsidRPr="009F4E4C">
        <w:rPr>
          <w:i/>
          <w:szCs w:val="24"/>
        </w:rPr>
        <w:t xml:space="preserve"> </w:t>
      </w:r>
      <w:r w:rsidR="00B70DA7">
        <w:t>Sensitizing selected mass media outlets on migration issues and increase their capacity to provide quality coverage of migration</w:t>
      </w:r>
      <w:r w:rsidR="009803CB">
        <w:t xml:space="preserve"> </w:t>
      </w:r>
      <w:r w:rsidR="00B70DA7">
        <w:t>issues and</w:t>
      </w:r>
    </w:p>
    <w:p w14:paraId="785D1302" w14:textId="0F97B8FF" w:rsidR="009544AC" w:rsidRPr="001A5F3C" w:rsidRDefault="00B70DA7" w:rsidP="00B70DA7">
      <w:pPr>
        <w:suppressAutoHyphens/>
        <w:jc w:val="center"/>
        <w:rPr>
          <w:b/>
          <w:szCs w:val="24"/>
        </w:rPr>
      </w:pPr>
      <w:r>
        <w:t xml:space="preserve"> issues related to foreign nationals in Georgia</w:t>
      </w:r>
    </w:p>
    <w:p w14:paraId="25AF1F1A" w14:textId="77777777" w:rsidR="00C61893" w:rsidRPr="00E85D88" w:rsidRDefault="00C61893" w:rsidP="00564F9F">
      <w:pPr>
        <w:suppressAutoHyphens/>
        <w:jc w:val="center"/>
        <w:rPr>
          <w:rFonts w:ascii="Arial" w:hAnsi="Arial" w:cs="Arial"/>
          <w:b/>
          <w:szCs w:val="24"/>
        </w:rPr>
        <w:sectPr w:rsidR="00C61893" w:rsidRPr="00E85D88" w:rsidSect="00CE4BBC">
          <w:headerReference w:type="even" r:id="rId9"/>
          <w:headerReference w:type="default" r:id="rId10"/>
          <w:footerReference w:type="even" r:id="rId11"/>
          <w:footerReference w:type="default" r:id="rId12"/>
          <w:headerReference w:type="first" r:id="rId13"/>
          <w:footerReference w:type="first" r:id="rId14"/>
          <w:pgSz w:w="11909" w:h="16834" w:code="1"/>
          <w:pgMar w:top="1440" w:right="1440" w:bottom="1440" w:left="1440" w:header="720" w:footer="720" w:gutter="0"/>
          <w:cols w:space="720"/>
          <w:titlePg/>
          <w:docGrid w:linePitch="326"/>
        </w:sectPr>
      </w:pPr>
    </w:p>
    <w:p w14:paraId="4A48E729" w14:textId="77777777" w:rsidR="009544AC" w:rsidRPr="00E85D88" w:rsidRDefault="00761B98" w:rsidP="00564F9F">
      <w:pPr>
        <w:suppressAutoHyphens/>
        <w:jc w:val="center"/>
        <w:rPr>
          <w:rFonts w:ascii="Arial" w:hAnsi="Arial" w:cs="Arial"/>
          <w:b/>
          <w:szCs w:val="24"/>
        </w:rPr>
      </w:pPr>
      <w:r>
        <w:rPr>
          <w:rFonts w:ascii="Arial" w:hAnsi="Arial" w:cs="Arial"/>
          <w:b/>
          <w:noProof/>
          <w:szCs w:val="24"/>
        </w:rPr>
        <w:lastRenderedPageBreak/>
        <w:object w:dxaOrig="1440" w:dyaOrig="1440" w14:anchorId="01C35DE7">
          <v:shape id="_x0000_s2057" type="#_x0000_t75" style="position:absolute;left:0;text-align:left;margin-left:162pt;margin-top:-27pt;width:122.4pt;height:57.6pt;z-index:251659264;visibility:visible;mso-wrap-edited:f">
            <v:imagedata r:id="rId7" o:title=""/>
          </v:shape>
          <o:OLEObject Type="Embed" ProgID="Word.Picture.8" ShapeID="_x0000_s2057" DrawAspect="Content" ObjectID="_1711889567" r:id="rId15"/>
        </w:object>
      </w:r>
    </w:p>
    <w:p w14:paraId="69D8EB01" w14:textId="77777777" w:rsidR="00C61893" w:rsidRPr="00E85D88" w:rsidRDefault="00C61893" w:rsidP="00564F9F">
      <w:pPr>
        <w:suppressAutoHyphens/>
        <w:jc w:val="center"/>
        <w:rPr>
          <w:rFonts w:ascii="Arial" w:hAnsi="Arial" w:cs="Arial"/>
          <w:b/>
          <w:szCs w:val="24"/>
        </w:rPr>
      </w:pPr>
    </w:p>
    <w:p w14:paraId="41BC80C5" w14:textId="77777777" w:rsidR="00C61893" w:rsidRPr="00E85D88" w:rsidRDefault="00C61893" w:rsidP="00564F9F">
      <w:pPr>
        <w:pStyle w:val="Header"/>
        <w:tabs>
          <w:tab w:val="clear" w:pos="4320"/>
          <w:tab w:val="clear" w:pos="8640"/>
        </w:tabs>
        <w:jc w:val="center"/>
        <w:rPr>
          <w:rFonts w:ascii="Arial" w:hAnsi="Arial" w:cs="Arial"/>
          <w:b/>
          <w:szCs w:val="24"/>
        </w:rPr>
      </w:pPr>
    </w:p>
    <w:p w14:paraId="77A4E59F" w14:textId="697AB651" w:rsidR="002E560E" w:rsidRPr="00070B8F" w:rsidRDefault="002E560E" w:rsidP="00B70DA7">
      <w:pPr>
        <w:suppressAutoHyphens/>
        <w:rPr>
          <w:i/>
          <w:spacing w:val="-2"/>
          <w:szCs w:val="24"/>
        </w:rPr>
      </w:pPr>
      <w:r w:rsidRPr="00070B8F">
        <w:rPr>
          <w:szCs w:val="24"/>
        </w:rPr>
        <w:t xml:space="preserve">The </w:t>
      </w:r>
      <w:r w:rsidRPr="00070B8F">
        <w:rPr>
          <w:spacing w:val="-2"/>
          <w:szCs w:val="24"/>
        </w:rPr>
        <w:t xml:space="preserve">International Organization for Migration (hereinafter called </w:t>
      </w:r>
      <w:r w:rsidRPr="00070B8F">
        <w:rPr>
          <w:b/>
          <w:spacing w:val="-2"/>
          <w:szCs w:val="24"/>
        </w:rPr>
        <w:t>IOM</w:t>
      </w:r>
      <w:r w:rsidRPr="00070B8F">
        <w:rPr>
          <w:spacing w:val="-2"/>
          <w:szCs w:val="24"/>
        </w:rPr>
        <w:t>) intends to hire a Service Provider for the</w:t>
      </w:r>
      <w:r w:rsidR="00B267FF" w:rsidRPr="00070B8F">
        <w:rPr>
          <w:spacing w:val="-2"/>
          <w:szCs w:val="24"/>
        </w:rPr>
        <w:t xml:space="preserve"> </w:t>
      </w:r>
      <w:r w:rsidR="00070B8F" w:rsidRPr="00070B8F">
        <w:rPr>
          <w:spacing w:val="-2"/>
          <w:szCs w:val="24"/>
        </w:rPr>
        <w:t>Media Capacity Building on Migration Topics in framework of the EMERGE project</w:t>
      </w:r>
      <w:r w:rsidRPr="00070B8F">
        <w:rPr>
          <w:szCs w:val="24"/>
        </w:rPr>
        <w:t xml:space="preserve">, </w:t>
      </w:r>
      <w:r w:rsidRPr="00070B8F">
        <w:rPr>
          <w:spacing w:val="-2"/>
          <w:szCs w:val="24"/>
        </w:rPr>
        <w:t>for which this Request for Proposals (RFP) is issued.</w:t>
      </w:r>
    </w:p>
    <w:p w14:paraId="0C09FFB9" w14:textId="77777777" w:rsidR="002E560E" w:rsidRPr="00070B8F" w:rsidRDefault="002E560E" w:rsidP="00564F9F">
      <w:pPr>
        <w:pStyle w:val="body"/>
        <w:spacing w:after="0"/>
        <w:rPr>
          <w:spacing w:val="-2"/>
          <w:szCs w:val="24"/>
        </w:rPr>
      </w:pPr>
    </w:p>
    <w:p w14:paraId="76A41287" w14:textId="5611505A" w:rsidR="002E560E" w:rsidRPr="001A5F3C" w:rsidRDefault="002E560E" w:rsidP="00EA537A">
      <w:pPr>
        <w:pStyle w:val="body"/>
        <w:rPr>
          <w:spacing w:val="-2"/>
          <w:szCs w:val="24"/>
        </w:rPr>
      </w:pPr>
      <w:r w:rsidRPr="00070B8F">
        <w:rPr>
          <w:spacing w:val="-2"/>
          <w:szCs w:val="24"/>
        </w:rPr>
        <w:t xml:space="preserve">IOM now invites specialized firms to provide a Technical and Financial Proposal for the following Services: </w:t>
      </w:r>
      <w:r w:rsidR="00B70DA7" w:rsidRPr="00070B8F">
        <w:rPr>
          <w:b/>
          <w:bCs/>
        </w:rPr>
        <w:t>Sensitizing selected mass media outlets on migration issues and increase their capacity to provide quality coverage of migration</w:t>
      </w:r>
      <w:r w:rsidR="00EA537A" w:rsidRPr="00070B8F">
        <w:rPr>
          <w:b/>
          <w:bCs/>
        </w:rPr>
        <w:t xml:space="preserve"> </w:t>
      </w:r>
      <w:r w:rsidR="00B70DA7" w:rsidRPr="00070B8F">
        <w:rPr>
          <w:b/>
          <w:bCs/>
        </w:rPr>
        <w:t>issues and issues related to foreign nationals in Georgia</w:t>
      </w:r>
      <w:r w:rsidR="00451387" w:rsidRPr="00070B8F">
        <w:rPr>
          <w:b/>
          <w:bCs/>
        </w:rPr>
        <w:t>.</w:t>
      </w:r>
      <w:r w:rsidRPr="00070B8F">
        <w:rPr>
          <w:i/>
          <w:spacing w:val="-2"/>
          <w:szCs w:val="24"/>
        </w:rPr>
        <w:t xml:space="preserve"> </w:t>
      </w:r>
      <w:r w:rsidRPr="00070B8F">
        <w:rPr>
          <w:spacing w:val="-2"/>
          <w:szCs w:val="24"/>
        </w:rPr>
        <w:t xml:space="preserve"> More details on the services are provided in the attached Terms of Reference (TOR).</w:t>
      </w:r>
    </w:p>
    <w:p w14:paraId="0F67B956" w14:textId="77777777" w:rsidR="002E560E" w:rsidRPr="001A5F3C" w:rsidRDefault="002E560E" w:rsidP="00564F9F">
      <w:pPr>
        <w:pStyle w:val="body"/>
        <w:spacing w:after="0"/>
        <w:ind w:left="720"/>
        <w:rPr>
          <w:spacing w:val="-2"/>
          <w:szCs w:val="24"/>
        </w:rPr>
      </w:pPr>
    </w:p>
    <w:p w14:paraId="193DC820" w14:textId="77777777" w:rsidR="002E560E" w:rsidRPr="001A5F3C" w:rsidRDefault="002E560E" w:rsidP="00564F9F">
      <w:pPr>
        <w:pStyle w:val="body"/>
        <w:spacing w:after="0"/>
        <w:rPr>
          <w:spacing w:val="-2"/>
          <w:szCs w:val="24"/>
        </w:rPr>
      </w:pPr>
      <w:r w:rsidRPr="001A5F3C">
        <w:rPr>
          <w:spacing w:val="-2"/>
          <w:szCs w:val="24"/>
        </w:rPr>
        <w:t xml:space="preserve">The </w:t>
      </w:r>
      <w:r>
        <w:rPr>
          <w:spacing w:val="-2"/>
          <w:szCs w:val="24"/>
        </w:rPr>
        <w:t>Service Provider</w:t>
      </w:r>
      <w:r w:rsidRPr="001A5F3C">
        <w:rPr>
          <w:spacing w:val="-2"/>
          <w:szCs w:val="24"/>
        </w:rPr>
        <w:t xml:space="preserve"> will be selected under a Quality–Cost Based Selection procedures described in this RFP.</w:t>
      </w:r>
    </w:p>
    <w:p w14:paraId="723329B8" w14:textId="77777777" w:rsidR="002E560E" w:rsidRPr="001A5F3C" w:rsidRDefault="002E560E" w:rsidP="00564F9F">
      <w:pPr>
        <w:pStyle w:val="body"/>
        <w:spacing w:after="0"/>
        <w:ind w:left="360"/>
        <w:rPr>
          <w:spacing w:val="-2"/>
          <w:szCs w:val="24"/>
        </w:rPr>
      </w:pPr>
      <w:r w:rsidRPr="001A5F3C">
        <w:rPr>
          <w:spacing w:val="-2"/>
          <w:szCs w:val="24"/>
        </w:rPr>
        <w:t xml:space="preserve"> </w:t>
      </w:r>
    </w:p>
    <w:p w14:paraId="2FD47D98" w14:textId="77777777" w:rsidR="002E560E" w:rsidRPr="001A5F3C" w:rsidRDefault="002E560E" w:rsidP="00564F9F">
      <w:pPr>
        <w:pStyle w:val="body"/>
        <w:spacing w:after="0"/>
        <w:rPr>
          <w:spacing w:val="-2"/>
          <w:szCs w:val="24"/>
        </w:rPr>
      </w:pPr>
      <w:r w:rsidRPr="001A5F3C">
        <w:rPr>
          <w:spacing w:val="-2"/>
          <w:szCs w:val="24"/>
        </w:rPr>
        <w:t>The RFP includes the following documents:</w:t>
      </w:r>
    </w:p>
    <w:p w14:paraId="05E2EC8A" w14:textId="77777777" w:rsidR="002E560E" w:rsidRPr="001A5F3C" w:rsidRDefault="002E560E" w:rsidP="00564F9F">
      <w:pPr>
        <w:pStyle w:val="body"/>
        <w:spacing w:after="0"/>
        <w:ind w:left="720"/>
        <w:rPr>
          <w:spacing w:val="-2"/>
          <w:szCs w:val="24"/>
        </w:rPr>
      </w:pPr>
    </w:p>
    <w:p w14:paraId="6D992613" w14:textId="77777777" w:rsidR="002E560E" w:rsidRPr="001A5F3C" w:rsidRDefault="002E560E" w:rsidP="00564F9F">
      <w:pPr>
        <w:pStyle w:val="body"/>
        <w:spacing w:after="0"/>
        <w:ind w:left="720"/>
        <w:rPr>
          <w:spacing w:val="-2"/>
          <w:szCs w:val="24"/>
        </w:rPr>
      </w:pPr>
      <w:r w:rsidRPr="001A5F3C">
        <w:rPr>
          <w:spacing w:val="-2"/>
          <w:szCs w:val="24"/>
        </w:rPr>
        <w:t>Section I. Instructions to Service Providers</w:t>
      </w:r>
      <w:r>
        <w:rPr>
          <w:spacing w:val="-2"/>
          <w:szCs w:val="24"/>
        </w:rPr>
        <w:t xml:space="preserve"> / Consulting Firms</w:t>
      </w:r>
    </w:p>
    <w:p w14:paraId="27568CBB" w14:textId="77777777" w:rsidR="002E560E" w:rsidRPr="001A5F3C" w:rsidRDefault="002E560E" w:rsidP="00564F9F">
      <w:pPr>
        <w:pStyle w:val="body"/>
        <w:spacing w:after="0"/>
        <w:ind w:left="720"/>
        <w:rPr>
          <w:spacing w:val="-2"/>
          <w:szCs w:val="24"/>
        </w:rPr>
      </w:pPr>
      <w:r w:rsidRPr="001A5F3C">
        <w:rPr>
          <w:spacing w:val="-2"/>
          <w:szCs w:val="24"/>
        </w:rPr>
        <w:t>Section II. Technical Proposal – Standard Forms</w:t>
      </w:r>
    </w:p>
    <w:p w14:paraId="3E61B614" w14:textId="77777777" w:rsidR="002E560E" w:rsidRPr="001A5F3C" w:rsidRDefault="002E560E" w:rsidP="00564F9F">
      <w:pPr>
        <w:pStyle w:val="body"/>
        <w:spacing w:after="0"/>
        <w:ind w:left="720"/>
        <w:rPr>
          <w:spacing w:val="-2"/>
          <w:szCs w:val="24"/>
        </w:rPr>
      </w:pPr>
      <w:r w:rsidRPr="001A5F3C">
        <w:rPr>
          <w:spacing w:val="-2"/>
          <w:szCs w:val="24"/>
        </w:rPr>
        <w:t>Section III. Financial Proposal – Standard Forms</w:t>
      </w:r>
    </w:p>
    <w:p w14:paraId="4592F66E" w14:textId="77777777" w:rsidR="002E560E" w:rsidRPr="001A5F3C" w:rsidRDefault="002E560E" w:rsidP="00564F9F">
      <w:pPr>
        <w:pStyle w:val="body"/>
        <w:spacing w:after="0"/>
        <w:ind w:left="720"/>
        <w:rPr>
          <w:spacing w:val="-2"/>
          <w:szCs w:val="24"/>
        </w:rPr>
      </w:pPr>
      <w:r w:rsidRPr="001A5F3C">
        <w:rPr>
          <w:spacing w:val="-2"/>
          <w:szCs w:val="24"/>
        </w:rPr>
        <w:t>Section IV. Terms of Reference</w:t>
      </w:r>
    </w:p>
    <w:p w14:paraId="3204B9A5" w14:textId="77777777" w:rsidR="002E560E" w:rsidRPr="001A5F3C" w:rsidRDefault="002E560E" w:rsidP="00564F9F">
      <w:pPr>
        <w:pStyle w:val="body"/>
        <w:spacing w:after="0"/>
        <w:ind w:left="720"/>
        <w:rPr>
          <w:spacing w:val="-2"/>
          <w:szCs w:val="24"/>
        </w:rPr>
      </w:pPr>
      <w:r w:rsidRPr="001A5F3C">
        <w:rPr>
          <w:spacing w:val="-2"/>
          <w:szCs w:val="24"/>
        </w:rPr>
        <w:t>Section V. Standard Form of Contract</w:t>
      </w:r>
    </w:p>
    <w:p w14:paraId="7A52C70E" w14:textId="77777777" w:rsidR="002E560E" w:rsidRPr="001A5F3C" w:rsidRDefault="002E560E" w:rsidP="00564F9F">
      <w:pPr>
        <w:pStyle w:val="body"/>
        <w:spacing w:after="0"/>
        <w:rPr>
          <w:spacing w:val="-2"/>
          <w:szCs w:val="24"/>
        </w:rPr>
      </w:pPr>
    </w:p>
    <w:p w14:paraId="54AB554D" w14:textId="041638BD" w:rsidR="002E560E" w:rsidRDefault="002E560E" w:rsidP="00564F9F">
      <w:pPr>
        <w:pStyle w:val="body"/>
        <w:spacing w:after="0"/>
        <w:rPr>
          <w:szCs w:val="24"/>
        </w:rPr>
      </w:pPr>
      <w:bookmarkStart w:id="0" w:name="OLE_LINK1"/>
      <w:r w:rsidRPr="00450349">
        <w:rPr>
          <w:szCs w:val="24"/>
        </w:rPr>
        <w:t xml:space="preserve">The Proposals must be delivered </w:t>
      </w:r>
      <w:r w:rsidR="00556F61" w:rsidRPr="00450349">
        <w:rPr>
          <w:szCs w:val="24"/>
        </w:rPr>
        <w:t xml:space="preserve">through mail </w:t>
      </w:r>
      <w:r w:rsidR="00556F61" w:rsidRPr="00556F61">
        <w:rPr>
          <w:szCs w:val="24"/>
        </w:rPr>
        <w:t>at</w:t>
      </w:r>
      <w:r w:rsidR="00556F61">
        <w:rPr>
          <w:szCs w:val="24"/>
        </w:rPr>
        <w:t xml:space="preserve"> </w:t>
      </w:r>
      <w:hyperlink r:id="rId16" w:history="1">
        <w:r w:rsidR="00556F61" w:rsidRPr="00CB2B62">
          <w:rPr>
            <w:rStyle w:val="Hyperlink"/>
            <w:szCs w:val="24"/>
          </w:rPr>
          <w:t>momiadze@iom.int</w:t>
        </w:r>
      </w:hyperlink>
      <w:r w:rsidR="00556F61">
        <w:rPr>
          <w:szCs w:val="24"/>
        </w:rPr>
        <w:t xml:space="preserve"> </w:t>
      </w:r>
      <w:r w:rsidR="00556F61" w:rsidRPr="00556F61">
        <w:rPr>
          <w:szCs w:val="24"/>
        </w:rPr>
        <w:t xml:space="preserve">and </w:t>
      </w:r>
      <w:hyperlink r:id="rId17" w:history="1">
        <w:r w:rsidR="00556F61" w:rsidRPr="00CB2B62">
          <w:rPr>
            <w:rStyle w:val="Hyperlink"/>
            <w:szCs w:val="24"/>
          </w:rPr>
          <w:t>akakushadze@iom.int</w:t>
        </w:r>
      </w:hyperlink>
      <w:r w:rsidR="00556F61">
        <w:rPr>
          <w:szCs w:val="24"/>
        </w:rPr>
        <w:t xml:space="preserve"> or </w:t>
      </w:r>
      <w:r w:rsidRPr="00450349">
        <w:rPr>
          <w:szCs w:val="24"/>
        </w:rPr>
        <w:t xml:space="preserve">by hand to IOM’s office address at </w:t>
      </w:r>
      <w:r>
        <w:rPr>
          <w:szCs w:val="24"/>
        </w:rPr>
        <w:t>12 Tengiz Abuladze street, 1</w:t>
      </w:r>
      <w:r w:rsidRPr="000B5138">
        <w:rPr>
          <w:szCs w:val="24"/>
          <w:vertAlign w:val="superscript"/>
        </w:rPr>
        <w:t>st</w:t>
      </w:r>
      <w:r>
        <w:rPr>
          <w:szCs w:val="24"/>
        </w:rPr>
        <w:t xml:space="preserve"> Lane, </w:t>
      </w:r>
      <w:r w:rsidRPr="00450349">
        <w:rPr>
          <w:szCs w:val="24"/>
        </w:rPr>
        <w:t>0162 Tbilisi, Georgia</w:t>
      </w:r>
      <w:r w:rsidR="004641EC">
        <w:rPr>
          <w:szCs w:val="24"/>
        </w:rPr>
        <w:t xml:space="preserve"> on or before </w:t>
      </w:r>
      <w:r w:rsidR="00451387" w:rsidRPr="004A408B">
        <w:rPr>
          <w:b/>
          <w:bCs/>
          <w:szCs w:val="24"/>
        </w:rPr>
        <w:t xml:space="preserve"> </w:t>
      </w:r>
      <w:r w:rsidR="005E18BE" w:rsidRPr="00BA4353">
        <w:rPr>
          <w:b/>
          <w:bCs/>
          <w:szCs w:val="24"/>
        </w:rPr>
        <w:t>03</w:t>
      </w:r>
      <w:r w:rsidR="006F55B6" w:rsidRPr="00BA4353">
        <w:rPr>
          <w:b/>
          <w:bCs/>
          <w:szCs w:val="24"/>
        </w:rPr>
        <w:t xml:space="preserve"> </w:t>
      </w:r>
      <w:r w:rsidR="005E18BE" w:rsidRPr="00BA4353">
        <w:rPr>
          <w:b/>
          <w:bCs/>
          <w:szCs w:val="24"/>
        </w:rPr>
        <w:t>May</w:t>
      </w:r>
      <w:r w:rsidR="006F55B6" w:rsidRPr="00BA4353">
        <w:rPr>
          <w:b/>
          <w:bCs/>
          <w:szCs w:val="24"/>
        </w:rPr>
        <w:t xml:space="preserve"> </w:t>
      </w:r>
      <w:r w:rsidRPr="00BA4353">
        <w:rPr>
          <w:b/>
          <w:bCs/>
          <w:szCs w:val="24"/>
        </w:rPr>
        <w:t>20</w:t>
      </w:r>
      <w:r w:rsidR="00B267FF" w:rsidRPr="00BA4353">
        <w:rPr>
          <w:b/>
          <w:bCs/>
          <w:szCs w:val="24"/>
        </w:rPr>
        <w:t>2</w:t>
      </w:r>
      <w:r w:rsidR="00AD3E26" w:rsidRPr="00BA4353">
        <w:rPr>
          <w:b/>
          <w:bCs/>
          <w:szCs w:val="24"/>
        </w:rPr>
        <w:t>2</w:t>
      </w:r>
      <w:r w:rsidRPr="00BA4353">
        <w:rPr>
          <w:b/>
          <w:bCs/>
          <w:szCs w:val="24"/>
        </w:rPr>
        <w:t xml:space="preserve"> 16:00</w:t>
      </w:r>
      <w:r w:rsidRPr="00BA4353">
        <w:rPr>
          <w:szCs w:val="24"/>
        </w:rPr>
        <w:t>.</w:t>
      </w:r>
      <w:r w:rsidRPr="00450349">
        <w:rPr>
          <w:szCs w:val="24"/>
        </w:rPr>
        <w:t xml:space="preserve"> No late proposal shall be accepted.</w:t>
      </w:r>
      <w:r>
        <w:rPr>
          <w:szCs w:val="24"/>
        </w:rPr>
        <w:t xml:space="preserve"> </w:t>
      </w:r>
      <w:bookmarkEnd w:id="0"/>
    </w:p>
    <w:p w14:paraId="77A712B6" w14:textId="77777777" w:rsidR="002E560E" w:rsidRPr="001A5F3C" w:rsidRDefault="002E560E" w:rsidP="00564F9F">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Pr="001A5F3C">
        <w:rPr>
          <w:spacing w:val="-2"/>
          <w:szCs w:val="24"/>
        </w:rPr>
        <w:t>Service Providers</w:t>
      </w:r>
      <w:r>
        <w:rPr>
          <w:spacing w:val="-2"/>
          <w:szCs w:val="24"/>
        </w:rPr>
        <w:t>.</w:t>
      </w:r>
    </w:p>
    <w:p w14:paraId="08B99778" w14:textId="77777777" w:rsidR="002E560E" w:rsidRDefault="002E560E" w:rsidP="00564F9F">
      <w:pPr>
        <w:pStyle w:val="body"/>
        <w:spacing w:after="0"/>
        <w:rPr>
          <w:szCs w:val="24"/>
        </w:rPr>
      </w:pPr>
    </w:p>
    <w:p w14:paraId="52F48161" w14:textId="77777777" w:rsidR="002E560E" w:rsidRDefault="002E560E" w:rsidP="00564F9F">
      <w:r w:rsidRPr="00287525">
        <w:t>Very truly yours,</w:t>
      </w:r>
    </w:p>
    <w:p w14:paraId="09143537" w14:textId="77777777" w:rsidR="002E560E" w:rsidRPr="00244861" w:rsidRDefault="002E560E" w:rsidP="00564F9F"/>
    <w:p w14:paraId="674A43B0" w14:textId="77777777" w:rsidR="002E560E" w:rsidRDefault="002E560E" w:rsidP="00564F9F">
      <w:pPr>
        <w:pStyle w:val="body"/>
        <w:spacing w:after="0"/>
      </w:pPr>
      <w:r>
        <w:t>Mamuka Omiadze</w:t>
      </w:r>
    </w:p>
    <w:p w14:paraId="2713A66F" w14:textId="77777777" w:rsidR="00D56A76" w:rsidRDefault="002E560E" w:rsidP="00564F9F">
      <w:pPr>
        <w:pStyle w:val="body"/>
        <w:spacing w:after="0"/>
        <w:rPr>
          <w:szCs w:val="24"/>
        </w:rPr>
      </w:pPr>
      <w:r>
        <w:t>Procurement and Logistics Officer</w:t>
      </w:r>
    </w:p>
    <w:p w14:paraId="5B0AAE85" w14:textId="77777777" w:rsidR="009544AC" w:rsidRPr="00E85D88" w:rsidRDefault="009544AC" w:rsidP="00564F9F">
      <w:pPr>
        <w:suppressAutoHyphens/>
        <w:jc w:val="center"/>
        <w:rPr>
          <w:rFonts w:ascii="Arial" w:hAnsi="Arial" w:cs="Arial"/>
          <w:b/>
          <w:szCs w:val="24"/>
        </w:rPr>
      </w:pPr>
    </w:p>
    <w:p w14:paraId="43D61216" w14:textId="44CE35D3" w:rsidR="009544AC" w:rsidRDefault="009544AC" w:rsidP="00564F9F">
      <w:pPr>
        <w:suppressAutoHyphens/>
        <w:jc w:val="center"/>
        <w:rPr>
          <w:rFonts w:ascii="Arial" w:hAnsi="Arial" w:cs="Arial"/>
          <w:b/>
          <w:szCs w:val="24"/>
        </w:rPr>
      </w:pPr>
    </w:p>
    <w:p w14:paraId="35F3B6DF" w14:textId="61BB4CF8" w:rsidR="00641DD4" w:rsidRDefault="00641DD4" w:rsidP="00564F9F">
      <w:pPr>
        <w:suppressAutoHyphens/>
        <w:jc w:val="center"/>
        <w:rPr>
          <w:rFonts w:ascii="Arial" w:hAnsi="Arial" w:cs="Arial"/>
          <w:b/>
          <w:szCs w:val="24"/>
        </w:rPr>
      </w:pPr>
    </w:p>
    <w:p w14:paraId="6984BCA1" w14:textId="244553F7" w:rsidR="00641DD4" w:rsidRDefault="00641DD4" w:rsidP="00564F9F">
      <w:pPr>
        <w:suppressAutoHyphens/>
        <w:jc w:val="center"/>
        <w:rPr>
          <w:rFonts w:ascii="Arial" w:hAnsi="Arial" w:cs="Arial"/>
          <w:b/>
          <w:szCs w:val="24"/>
        </w:rPr>
      </w:pPr>
    </w:p>
    <w:p w14:paraId="12B2FEA7" w14:textId="77E010ED" w:rsidR="00641DD4" w:rsidRDefault="00641DD4" w:rsidP="00564F9F">
      <w:pPr>
        <w:suppressAutoHyphens/>
        <w:jc w:val="center"/>
        <w:rPr>
          <w:rFonts w:ascii="Arial" w:hAnsi="Arial" w:cs="Arial"/>
          <w:b/>
          <w:szCs w:val="24"/>
        </w:rPr>
      </w:pPr>
    </w:p>
    <w:p w14:paraId="69F64024" w14:textId="77777777" w:rsidR="00641DD4" w:rsidRPr="00E85D88" w:rsidRDefault="00641DD4" w:rsidP="00564F9F">
      <w:pPr>
        <w:suppressAutoHyphens/>
        <w:jc w:val="center"/>
        <w:rPr>
          <w:rFonts w:ascii="Arial" w:hAnsi="Arial" w:cs="Arial"/>
          <w:b/>
          <w:szCs w:val="24"/>
        </w:rPr>
      </w:pPr>
    </w:p>
    <w:p w14:paraId="0680B3CE" w14:textId="77777777" w:rsidR="009544AC" w:rsidRPr="00E85D88" w:rsidRDefault="009544AC" w:rsidP="00564F9F">
      <w:pPr>
        <w:suppressAutoHyphens/>
        <w:jc w:val="center"/>
        <w:rPr>
          <w:rFonts w:ascii="Arial" w:hAnsi="Arial" w:cs="Arial"/>
          <w:b/>
          <w:szCs w:val="24"/>
        </w:rPr>
      </w:pPr>
    </w:p>
    <w:p w14:paraId="127EA933" w14:textId="77777777" w:rsidR="00C7666A" w:rsidRPr="00A44C7F" w:rsidRDefault="00C7666A" w:rsidP="00564F9F">
      <w:pPr>
        <w:jc w:val="center"/>
        <w:rPr>
          <w:i/>
          <w:color w:val="0000FF"/>
        </w:rPr>
      </w:pPr>
      <w:r w:rsidRPr="00A44C7F">
        <w:rPr>
          <w:i/>
          <w:color w:val="0000FF"/>
        </w:rPr>
        <w:t>IOM is encouraging companies to use recycled materials or materials coming from sustainable resources or produced using a technology that has lower ecological footprints.</w:t>
      </w:r>
    </w:p>
    <w:p w14:paraId="202DC852" w14:textId="77777777" w:rsidR="009544AC" w:rsidRPr="00E85D88" w:rsidRDefault="009544AC" w:rsidP="00564F9F">
      <w:pPr>
        <w:suppressAutoHyphens/>
        <w:jc w:val="center"/>
        <w:rPr>
          <w:rFonts w:ascii="Arial" w:hAnsi="Arial" w:cs="Arial"/>
          <w:b/>
          <w:szCs w:val="24"/>
        </w:rPr>
      </w:pPr>
    </w:p>
    <w:p w14:paraId="176AAD82" w14:textId="77777777" w:rsidR="00C61893" w:rsidRPr="00E85D88" w:rsidRDefault="00C61893" w:rsidP="00564F9F">
      <w:pPr>
        <w:suppressAutoHyphens/>
        <w:jc w:val="center"/>
        <w:rPr>
          <w:rFonts w:ascii="Arial" w:hAnsi="Arial" w:cs="Arial"/>
          <w:b/>
          <w:szCs w:val="24"/>
        </w:rPr>
        <w:sectPr w:rsidR="00C61893" w:rsidRPr="00E85D88" w:rsidSect="00431A75">
          <w:pgSz w:w="11909" w:h="16834" w:code="1"/>
          <w:pgMar w:top="1440" w:right="1440" w:bottom="1440" w:left="1440" w:header="720" w:footer="0" w:gutter="0"/>
          <w:cols w:space="720"/>
        </w:sectPr>
      </w:pPr>
    </w:p>
    <w:p w14:paraId="728F2525" w14:textId="77777777" w:rsidR="009544AC" w:rsidRPr="00E85D88" w:rsidRDefault="009544AC" w:rsidP="00564F9F">
      <w:pPr>
        <w:suppressAutoHyphens/>
        <w:jc w:val="center"/>
        <w:rPr>
          <w:rFonts w:ascii="Arial" w:hAnsi="Arial" w:cs="Arial"/>
          <w:b/>
          <w:szCs w:val="24"/>
        </w:rPr>
      </w:pPr>
    </w:p>
    <w:p w14:paraId="7891033C" w14:textId="77777777" w:rsidR="001B3287" w:rsidRPr="001A5F3C" w:rsidRDefault="001B3287" w:rsidP="00564F9F">
      <w:pPr>
        <w:suppressAutoHyphens/>
        <w:jc w:val="center"/>
        <w:rPr>
          <w:b/>
          <w:szCs w:val="24"/>
        </w:rPr>
      </w:pPr>
      <w:r w:rsidRPr="001A5F3C">
        <w:rPr>
          <w:b/>
          <w:szCs w:val="24"/>
        </w:rPr>
        <w:t>Table of Contents</w:t>
      </w:r>
    </w:p>
    <w:p w14:paraId="6E360C4E" w14:textId="77777777" w:rsidR="001B3287" w:rsidRPr="001A5F3C" w:rsidRDefault="001B3287" w:rsidP="00564F9F">
      <w:pPr>
        <w:suppressAutoHyphens/>
        <w:jc w:val="center"/>
        <w:rPr>
          <w:b/>
          <w:szCs w:val="24"/>
        </w:rPr>
      </w:pPr>
    </w:p>
    <w:p w14:paraId="2A8301C0" w14:textId="77777777" w:rsidR="008466D6" w:rsidRPr="001A5F3C" w:rsidRDefault="003F6764" w:rsidP="00564F9F">
      <w:pPr>
        <w:pStyle w:val="TOC1"/>
        <w:tabs>
          <w:tab w:val="right" w:leader="dot" w:pos="9019"/>
        </w:tabs>
        <w:spacing w:before="0" w:after="0"/>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008466D6" w:rsidRPr="001A5F3C">
          <w:rPr>
            <w:rStyle w:val="Hyperlink"/>
            <w:noProof/>
            <w:sz w:val="24"/>
            <w:szCs w:val="24"/>
          </w:rPr>
          <w:t xml:space="preserve">Section  I - Instructions to </w:t>
        </w:r>
        <w:r w:rsidR="00FA5E03" w:rsidRPr="001A5F3C">
          <w:rPr>
            <w:spacing w:val="-2"/>
            <w:sz w:val="24"/>
            <w:szCs w:val="24"/>
          </w:rPr>
          <w:t>Service Providers/ Consulting Firms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_Toc226878255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5</w:t>
        </w:r>
        <w:r w:rsidR="008466D6" w:rsidRPr="001A5F3C">
          <w:rPr>
            <w:noProof/>
            <w:webHidden/>
            <w:sz w:val="24"/>
            <w:szCs w:val="24"/>
          </w:rPr>
          <w:fldChar w:fldCharType="end"/>
        </w:r>
      </w:hyperlink>
    </w:p>
    <w:p w14:paraId="7EE6EE80" w14:textId="77777777" w:rsidR="008466D6" w:rsidRPr="001A5F3C" w:rsidRDefault="00761B98" w:rsidP="00564F9F">
      <w:pPr>
        <w:pStyle w:val="TOC1"/>
        <w:tabs>
          <w:tab w:val="right" w:leader="dot" w:pos="9019"/>
        </w:tabs>
        <w:spacing w:before="0" w:after="0"/>
        <w:rPr>
          <w:b w:val="0"/>
          <w:bCs w:val="0"/>
          <w:noProof/>
          <w:sz w:val="24"/>
          <w:szCs w:val="24"/>
        </w:rPr>
      </w:pPr>
      <w:hyperlink w:anchor="_Toc226878256" w:history="1">
        <w:r w:rsidR="008466D6" w:rsidRPr="001A5F3C">
          <w:rPr>
            <w:rStyle w:val="Hyperlink"/>
            <w:noProof/>
            <w:sz w:val="24"/>
            <w:szCs w:val="24"/>
          </w:rPr>
          <w:t>Section II – Technical Proposal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_Toc226878256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14</w:t>
        </w:r>
        <w:r w:rsidR="008466D6" w:rsidRPr="001A5F3C">
          <w:rPr>
            <w:noProof/>
            <w:webHidden/>
            <w:sz w:val="24"/>
            <w:szCs w:val="24"/>
          </w:rPr>
          <w:fldChar w:fldCharType="end"/>
        </w:r>
      </w:hyperlink>
    </w:p>
    <w:p w14:paraId="7C5896D6" w14:textId="77777777" w:rsidR="008466D6" w:rsidRPr="001A5F3C" w:rsidRDefault="00761B98" w:rsidP="00564F9F">
      <w:pPr>
        <w:pStyle w:val="TOC1"/>
        <w:tabs>
          <w:tab w:val="right" w:leader="dot" w:pos="9019"/>
        </w:tabs>
        <w:spacing w:before="0" w:after="0"/>
        <w:rPr>
          <w:b w:val="0"/>
          <w:bCs w:val="0"/>
          <w:noProof/>
          <w:sz w:val="24"/>
          <w:szCs w:val="24"/>
        </w:rPr>
      </w:pPr>
      <w:hyperlink w:anchor="_Toc226878257" w:history="1">
        <w:r w:rsidR="008466D6" w:rsidRPr="001A5F3C">
          <w:rPr>
            <w:rStyle w:val="Hyperlink"/>
            <w:noProof/>
            <w:sz w:val="24"/>
            <w:szCs w:val="24"/>
          </w:rPr>
          <w:t>Section III.  Financial Proposal -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_Toc226878257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21</w:t>
        </w:r>
        <w:r w:rsidR="008466D6" w:rsidRPr="001A5F3C">
          <w:rPr>
            <w:noProof/>
            <w:webHidden/>
            <w:sz w:val="24"/>
            <w:szCs w:val="24"/>
          </w:rPr>
          <w:fldChar w:fldCharType="end"/>
        </w:r>
      </w:hyperlink>
    </w:p>
    <w:p w14:paraId="6D9F9723" w14:textId="77777777" w:rsidR="008466D6" w:rsidRPr="001A5F3C" w:rsidRDefault="00761B98" w:rsidP="00564F9F">
      <w:pPr>
        <w:pStyle w:val="TOC1"/>
        <w:tabs>
          <w:tab w:val="right" w:leader="dot" w:pos="9019"/>
        </w:tabs>
        <w:spacing w:before="0" w:after="0"/>
        <w:rPr>
          <w:b w:val="0"/>
          <w:bCs w:val="0"/>
          <w:noProof/>
          <w:sz w:val="24"/>
          <w:szCs w:val="24"/>
        </w:rPr>
      </w:pPr>
      <w:hyperlink w:anchor="_Toc226878258" w:history="1">
        <w:r w:rsidR="008466D6" w:rsidRPr="001A5F3C">
          <w:rPr>
            <w:rStyle w:val="Hyperlink"/>
            <w:noProof/>
            <w:sz w:val="24"/>
            <w:szCs w:val="24"/>
          </w:rPr>
          <w:t>Section IV.  Terms of Reference</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_Toc226878258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26</w:t>
        </w:r>
        <w:r w:rsidR="008466D6" w:rsidRPr="001A5F3C">
          <w:rPr>
            <w:noProof/>
            <w:webHidden/>
            <w:sz w:val="24"/>
            <w:szCs w:val="24"/>
          </w:rPr>
          <w:fldChar w:fldCharType="end"/>
        </w:r>
      </w:hyperlink>
    </w:p>
    <w:p w14:paraId="1E75FC3F" w14:textId="77777777" w:rsidR="008466D6" w:rsidRPr="001A5F3C" w:rsidRDefault="00761B98" w:rsidP="00564F9F">
      <w:pPr>
        <w:pStyle w:val="TOC1"/>
        <w:tabs>
          <w:tab w:val="right" w:leader="dot" w:pos="9019"/>
        </w:tabs>
        <w:spacing w:before="0" w:after="0"/>
        <w:rPr>
          <w:b w:val="0"/>
          <w:bCs w:val="0"/>
          <w:noProof/>
          <w:sz w:val="24"/>
          <w:szCs w:val="24"/>
        </w:rPr>
      </w:pPr>
      <w:hyperlink w:anchor="_Toc226878259" w:history="1">
        <w:r w:rsidR="008466D6" w:rsidRPr="001A5F3C">
          <w:rPr>
            <w:rStyle w:val="Hyperlink"/>
            <w:noProof/>
            <w:sz w:val="24"/>
            <w:szCs w:val="24"/>
          </w:rPr>
          <w:t>Section V – Pro-forma Contract</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_Toc226878259 \h </w:instrText>
        </w:r>
        <w:r w:rsidR="008466D6" w:rsidRPr="001A5F3C">
          <w:rPr>
            <w:noProof/>
            <w:webHidden/>
            <w:sz w:val="24"/>
            <w:szCs w:val="24"/>
          </w:rPr>
        </w:r>
        <w:r w:rsidR="008466D6" w:rsidRPr="001A5F3C">
          <w:rPr>
            <w:noProof/>
            <w:webHidden/>
            <w:sz w:val="24"/>
            <w:szCs w:val="24"/>
          </w:rPr>
          <w:fldChar w:fldCharType="separate"/>
        </w:r>
        <w:r w:rsidR="008466D6" w:rsidRPr="001A5F3C">
          <w:rPr>
            <w:noProof/>
            <w:webHidden/>
            <w:sz w:val="24"/>
            <w:szCs w:val="24"/>
          </w:rPr>
          <w:t>27</w:t>
        </w:r>
        <w:r w:rsidR="008466D6" w:rsidRPr="001A5F3C">
          <w:rPr>
            <w:noProof/>
            <w:webHidden/>
            <w:sz w:val="24"/>
            <w:szCs w:val="24"/>
          </w:rPr>
          <w:fldChar w:fldCharType="end"/>
        </w:r>
      </w:hyperlink>
    </w:p>
    <w:p w14:paraId="2F5AD155" w14:textId="77777777" w:rsidR="001B3287" w:rsidRPr="001A5F3C" w:rsidRDefault="003F6764" w:rsidP="00564F9F">
      <w:pPr>
        <w:pStyle w:val="Header"/>
        <w:tabs>
          <w:tab w:val="clear" w:pos="4320"/>
          <w:tab w:val="clear" w:pos="8640"/>
        </w:tabs>
        <w:rPr>
          <w:b/>
          <w:szCs w:val="24"/>
        </w:rPr>
      </w:pPr>
      <w:r w:rsidRPr="001A5F3C">
        <w:rPr>
          <w:bCs/>
          <w:szCs w:val="24"/>
        </w:rPr>
        <w:fldChar w:fldCharType="end"/>
      </w:r>
    </w:p>
    <w:p w14:paraId="4A1D788E" w14:textId="77777777" w:rsidR="001B3287" w:rsidRPr="001A5F3C" w:rsidRDefault="001B3287" w:rsidP="00564F9F">
      <w:pPr>
        <w:pStyle w:val="Header"/>
        <w:tabs>
          <w:tab w:val="clear" w:pos="4320"/>
          <w:tab w:val="clear" w:pos="8640"/>
        </w:tabs>
        <w:spacing w:line="360" w:lineRule="auto"/>
        <w:rPr>
          <w:szCs w:val="24"/>
        </w:rPr>
      </w:pPr>
    </w:p>
    <w:p w14:paraId="67A6AEC8" w14:textId="77777777" w:rsidR="001B3287" w:rsidRPr="001A5F3C" w:rsidRDefault="001B3287" w:rsidP="00564F9F">
      <w:pPr>
        <w:pStyle w:val="Header"/>
        <w:tabs>
          <w:tab w:val="clear" w:pos="4320"/>
          <w:tab w:val="clear" w:pos="8640"/>
        </w:tabs>
        <w:rPr>
          <w:szCs w:val="24"/>
        </w:rPr>
      </w:pPr>
    </w:p>
    <w:p w14:paraId="008C2EA3" w14:textId="77777777" w:rsidR="001B3287" w:rsidRPr="001A5F3C" w:rsidRDefault="001B3287" w:rsidP="00564F9F">
      <w:pPr>
        <w:pStyle w:val="Header"/>
        <w:tabs>
          <w:tab w:val="clear" w:pos="4320"/>
          <w:tab w:val="clear" w:pos="8640"/>
        </w:tabs>
        <w:rPr>
          <w:szCs w:val="24"/>
        </w:rPr>
      </w:pPr>
    </w:p>
    <w:p w14:paraId="1CE5DFFC" w14:textId="77777777" w:rsidR="001B3287" w:rsidRPr="001A5F3C" w:rsidRDefault="001B3287" w:rsidP="00564F9F">
      <w:pPr>
        <w:pStyle w:val="Header"/>
        <w:tabs>
          <w:tab w:val="clear" w:pos="4320"/>
          <w:tab w:val="clear" w:pos="8640"/>
        </w:tabs>
        <w:rPr>
          <w:szCs w:val="24"/>
        </w:rPr>
      </w:pPr>
    </w:p>
    <w:p w14:paraId="39CE85F0" w14:textId="77777777" w:rsidR="008466D6" w:rsidRPr="001A5F3C" w:rsidRDefault="008466D6" w:rsidP="00564F9F">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42F520CA" w14:textId="55CAC981" w:rsidR="001B3287" w:rsidRDefault="008D1135" w:rsidP="00564F9F">
      <w:pPr>
        <w:pStyle w:val="body"/>
        <w:spacing w:after="0"/>
        <w:jc w:val="left"/>
        <w:outlineLvl w:val="0"/>
        <w:rPr>
          <w:b/>
          <w:spacing w:val="-2"/>
          <w:szCs w:val="24"/>
        </w:rPr>
      </w:pPr>
      <w:bookmarkStart w:id="1" w:name="_Toc226878255"/>
      <w:r w:rsidRPr="001A5F3C">
        <w:rPr>
          <w:b/>
          <w:szCs w:val="24"/>
        </w:rPr>
        <w:lastRenderedPageBreak/>
        <w:t>Section I</w:t>
      </w:r>
      <w:r w:rsidR="001B3287" w:rsidRPr="001A5F3C">
        <w:rPr>
          <w:b/>
          <w:szCs w:val="24"/>
        </w:rPr>
        <w:t xml:space="preserve"> - Instructions to </w:t>
      </w:r>
      <w:bookmarkEnd w:id="1"/>
      <w:r w:rsidR="00FA5E03" w:rsidRPr="001A5F3C">
        <w:rPr>
          <w:b/>
          <w:spacing w:val="-2"/>
          <w:szCs w:val="24"/>
        </w:rPr>
        <w:t>Service Providers/ Consulting Firms</w:t>
      </w:r>
    </w:p>
    <w:p w14:paraId="5FA1429D" w14:textId="77777777" w:rsidR="004A408B" w:rsidRPr="001A5F3C" w:rsidRDefault="004A408B" w:rsidP="00564F9F">
      <w:pPr>
        <w:pStyle w:val="body"/>
        <w:spacing w:after="0"/>
        <w:jc w:val="left"/>
        <w:outlineLvl w:val="0"/>
        <w:rPr>
          <w:b/>
          <w:szCs w:val="24"/>
        </w:rPr>
      </w:pPr>
    </w:p>
    <w:p w14:paraId="50F7CA63" w14:textId="77777777" w:rsidR="00B440A9" w:rsidRPr="00E444FF" w:rsidRDefault="00B440A9" w:rsidP="00564F9F">
      <w:pPr>
        <w:pStyle w:val="heading3-body"/>
      </w:pPr>
      <w:r w:rsidRPr="00E444FF">
        <w:t xml:space="preserve">1. </w:t>
      </w:r>
      <w:r w:rsidR="00256FA7" w:rsidRPr="00E444FF">
        <w:t xml:space="preserve">   </w:t>
      </w:r>
      <w:r w:rsidRPr="00E444FF">
        <w:t>Introdu</w:t>
      </w:r>
      <w:r w:rsidR="00256FA7" w:rsidRPr="00E444FF">
        <w:t>c</w:t>
      </w:r>
      <w:r w:rsidRPr="00E444FF">
        <w:t>tion</w:t>
      </w:r>
    </w:p>
    <w:p w14:paraId="4D1C0C1C" w14:textId="77777777" w:rsidR="001B3287" w:rsidRPr="001A5F3C" w:rsidRDefault="001B3287" w:rsidP="00564F9F">
      <w:pPr>
        <w:tabs>
          <w:tab w:val="left" w:pos="900"/>
        </w:tabs>
        <w:ind w:left="900" w:hanging="540"/>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Consulting Firms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48096756" w14:textId="77777777" w:rsidR="001B3287" w:rsidRPr="001A5F3C" w:rsidRDefault="00E85D88" w:rsidP="00564F9F">
      <w:pPr>
        <w:numPr>
          <w:ilvl w:val="1"/>
          <w:numId w:val="7"/>
        </w:numPr>
        <w:tabs>
          <w:tab w:val="clear" w:pos="720"/>
          <w:tab w:val="left" w:pos="900"/>
        </w:tabs>
        <w:ind w:left="900" w:hanging="540"/>
        <w:rPr>
          <w:szCs w:val="24"/>
        </w:rPr>
      </w:pPr>
      <w:r w:rsidRPr="001A5F3C">
        <w:rPr>
          <w:spacing w:val="-2"/>
          <w:szCs w:val="24"/>
        </w:rPr>
        <w:t>Service Providers/ Consulting Firms</w:t>
      </w:r>
      <w:r w:rsidR="001B3287" w:rsidRPr="001A5F3C">
        <w:rPr>
          <w:szCs w:val="24"/>
        </w:rPr>
        <w:t xml:space="preserve"> should familiarize themselves with local conditions and take them into account in preparing the proposal.</w:t>
      </w:r>
    </w:p>
    <w:p w14:paraId="2BCE2DED" w14:textId="77777777" w:rsidR="001B3287" w:rsidRPr="001A5F3C" w:rsidRDefault="001B3287" w:rsidP="00564F9F">
      <w:pPr>
        <w:tabs>
          <w:tab w:val="left" w:pos="900"/>
        </w:tabs>
        <w:ind w:left="900" w:hanging="540"/>
        <w:rPr>
          <w:szCs w:val="24"/>
        </w:rPr>
      </w:pPr>
      <w:r w:rsidRPr="001A5F3C">
        <w:rPr>
          <w:szCs w:val="24"/>
        </w:rPr>
        <w:t>1.3</w:t>
      </w:r>
      <w:r w:rsidRPr="001A5F3C">
        <w:rPr>
          <w:szCs w:val="24"/>
        </w:rPr>
        <w:tab/>
        <w:t xml:space="preserve">The </w:t>
      </w:r>
      <w:r w:rsidR="00E85D88"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14:paraId="1FC4B537" w14:textId="77777777" w:rsidR="001B3287" w:rsidRPr="001A5F3C" w:rsidRDefault="001B3287" w:rsidP="00564F9F">
      <w:pPr>
        <w:tabs>
          <w:tab w:val="left" w:pos="900"/>
        </w:tabs>
        <w:ind w:left="900" w:hanging="540"/>
        <w:rPr>
          <w:szCs w:val="24"/>
        </w:rPr>
      </w:pPr>
      <w:r w:rsidRPr="001A5F3C">
        <w:rPr>
          <w:szCs w:val="24"/>
        </w:rPr>
        <w:t>1.4</w:t>
      </w:r>
      <w:r w:rsidRPr="001A5F3C">
        <w:rPr>
          <w:szCs w:val="24"/>
        </w:rPr>
        <w:tab/>
      </w:r>
      <w:r w:rsidR="00E85D88" w:rsidRPr="001A5F3C">
        <w:rPr>
          <w:spacing w:val="-2"/>
          <w:szCs w:val="24"/>
        </w:rPr>
        <w:t>Service Providers/ Consulting Firms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5868C9D5" w14:textId="77777777" w:rsidR="001B3287" w:rsidRPr="001A5F3C" w:rsidRDefault="001B3287" w:rsidP="00564F9F">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 Consulting Firms</w:t>
      </w:r>
      <w:r w:rsidRPr="001A5F3C">
        <w:rPr>
          <w:szCs w:val="24"/>
        </w:rPr>
        <w:t>.</w:t>
      </w:r>
    </w:p>
    <w:p w14:paraId="4713DBD3" w14:textId="77777777" w:rsidR="001B3287" w:rsidRPr="001A5F3C" w:rsidRDefault="001B3287" w:rsidP="00564F9F">
      <w:pPr>
        <w:numPr>
          <w:ilvl w:val="1"/>
          <w:numId w:val="6"/>
        </w:numPr>
        <w:tabs>
          <w:tab w:val="clear" w:pos="720"/>
          <w:tab w:val="left" w:pos="900"/>
        </w:tabs>
        <w:ind w:left="900" w:hanging="540"/>
        <w:rPr>
          <w:szCs w:val="24"/>
        </w:rPr>
      </w:pPr>
      <w:r w:rsidRPr="001A5F3C">
        <w:rPr>
          <w:szCs w:val="24"/>
        </w:rPr>
        <w:t xml:space="preserve">IOM shall provide at no cost to the </w:t>
      </w:r>
      <w:r w:rsidR="00E85D88" w:rsidRPr="001A5F3C">
        <w:rPr>
          <w:spacing w:val="-2"/>
          <w:szCs w:val="24"/>
        </w:rPr>
        <w:t>Service Provider/ Consulting Firm</w:t>
      </w:r>
      <w:r w:rsidRPr="001A5F3C">
        <w:rPr>
          <w:szCs w:val="24"/>
        </w:rPr>
        <w:t xml:space="preserve"> the necessary inputs and facilities, and assist the Firm in obtaining licenses and permits needed to carry out the services and make available re</w:t>
      </w:r>
      <w:r w:rsidR="00E51655" w:rsidRPr="001A5F3C">
        <w:rPr>
          <w:szCs w:val="24"/>
        </w:rPr>
        <w:t>levant project data and report (see Section V. terms of reference).</w:t>
      </w:r>
    </w:p>
    <w:p w14:paraId="5FE5199F" w14:textId="77777777" w:rsidR="00E51655" w:rsidRPr="001A5F3C" w:rsidRDefault="00E51655" w:rsidP="00564F9F">
      <w:pPr>
        <w:tabs>
          <w:tab w:val="left" w:pos="900"/>
        </w:tabs>
        <w:ind w:left="360"/>
        <w:rPr>
          <w:szCs w:val="24"/>
        </w:rPr>
      </w:pPr>
    </w:p>
    <w:p w14:paraId="3BFC12A5" w14:textId="763538A7" w:rsidR="000E3EEB" w:rsidRDefault="001B3287" w:rsidP="00564F9F">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72CB5BDF" w14:textId="77777777" w:rsidR="004A408B" w:rsidRPr="001A5F3C" w:rsidRDefault="004A408B" w:rsidP="00564F9F">
      <w:pPr>
        <w:tabs>
          <w:tab w:val="left" w:pos="360"/>
        </w:tabs>
        <w:suppressAutoHyphens/>
        <w:rPr>
          <w:b/>
          <w:spacing w:val="-3"/>
          <w:kern w:val="1"/>
          <w:szCs w:val="24"/>
        </w:rPr>
      </w:pPr>
    </w:p>
    <w:p w14:paraId="02C18E59" w14:textId="77777777" w:rsidR="001B3287" w:rsidRPr="001A5F3C" w:rsidRDefault="001B3287" w:rsidP="00564F9F">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567EA234" w14:textId="1DFC4015" w:rsidR="001B3287" w:rsidRPr="001A5F3C" w:rsidRDefault="001B3287" w:rsidP="00564F9F">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 xml:space="preserve">Corrupt practice means the offering, giving, receiving or soliciting, directly or indirectly, of </w:t>
      </w:r>
      <w:r w:rsidR="006F55B6" w:rsidRPr="001A5F3C">
        <w:rPr>
          <w:szCs w:val="24"/>
        </w:rPr>
        <w:t>anything</w:t>
      </w:r>
      <w:r w:rsidRPr="001A5F3C">
        <w:rPr>
          <w:szCs w:val="24"/>
        </w:rPr>
        <w:t xml:space="preserve"> of value to influence the action of the Procuring/Contracting Entity in the procurement process or in contract execution;</w:t>
      </w:r>
    </w:p>
    <w:p w14:paraId="532195BC" w14:textId="54422558" w:rsidR="001B3287" w:rsidRPr="001A5F3C" w:rsidRDefault="001B3287" w:rsidP="00564F9F">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w:t>
      </w:r>
      <w:r w:rsidR="006F55B6" w:rsidRPr="001A5F3C">
        <w:rPr>
          <w:szCs w:val="24"/>
        </w:rPr>
        <w:t>obligation.</w:t>
      </w:r>
    </w:p>
    <w:p w14:paraId="4A7A2CE8" w14:textId="6C1707C3" w:rsidR="001B3287" w:rsidRPr="001A5F3C" w:rsidRDefault="001B3287" w:rsidP="00564F9F">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 xml:space="preserve">Collusive practice is an undisclosed arrangement between two or more bidders designed to artificially alter the results of the tender procedure to obtain a financial gain or other </w:t>
      </w:r>
      <w:r w:rsidR="006F55B6" w:rsidRPr="001A5F3C">
        <w:rPr>
          <w:szCs w:val="24"/>
        </w:rPr>
        <w:t>benefit.</w:t>
      </w:r>
    </w:p>
    <w:p w14:paraId="0BECF7F0" w14:textId="7B5C436C" w:rsidR="001B3287" w:rsidRPr="00250BAD" w:rsidRDefault="001B3287" w:rsidP="00564F9F">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w:t>
      </w:r>
      <w:r w:rsidR="00E444FF">
        <w:rPr>
          <w:szCs w:val="24"/>
        </w:rPr>
        <w:t xml:space="preserve"> </w:t>
      </w:r>
      <w:r w:rsidRPr="001A5F3C">
        <w:rPr>
          <w:szCs w:val="24"/>
        </w:rPr>
        <w:t>or harming, or threatening to impair or harm, directly or indirectly, any participant in the tender process to influence improperly its activities in a procurement process, or affect the execution of a contract</w:t>
      </w:r>
    </w:p>
    <w:p w14:paraId="04D6C208" w14:textId="77777777" w:rsidR="00250BAD" w:rsidRDefault="00250BAD" w:rsidP="00564F9F">
      <w:pPr>
        <w:tabs>
          <w:tab w:val="left" w:pos="360"/>
        </w:tabs>
        <w:suppressAutoHyphens/>
        <w:rPr>
          <w:b/>
          <w:spacing w:val="-3"/>
          <w:kern w:val="1"/>
          <w:szCs w:val="24"/>
        </w:rPr>
      </w:pPr>
    </w:p>
    <w:p w14:paraId="198B859A" w14:textId="77777777" w:rsidR="00250BAD" w:rsidRDefault="00250BAD" w:rsidP="00564F9F">
      <w:pPr>
        <w:tabs>
          <w:tab w:val="left" w:pos="360"/>
        </w:tabs>
        <w:suppressAutoHyphens/>
        <w:rPr>
          <w:b/>
          <w:spacing w:val="-3"/>
          <w:kern w:val="1"/>
          <w:szCs w:val="24"/>
        </w:rPr>
      </w:pPr>
    </w:p>
    <w:p w14:paraId="0BB43ADC" w14:textId="77777777" w:rsidR="00070B8F" w:rsidRDefault="00070B8F">
      <w:pPr>
        <w:overflowPunct/>
        <w:autoSpaceDE/>
        <w:autoSpaceDN/>
        <w:adjustRightInd/>
        <w:spacing w:line="240" w:lineRule="auto"/>
        <w:jc w:val="left"/>
        <w:textAlignment w:val="auto"/>
        <w:rPr>
          <w:rFonts w:eastAsiaTheme="minorHAnsi"/>
          <w:b/>
          <w:spacing w:val="-3"/>
          <w:kern w:val="1"/>
          <w:szCs w:val="24"/>
        </w:rPr>
      </w:pPr>
      <w:r>
        <w:rPr>
          <w:b/>
          <w:spacing w:val="-3"/>
          <w:kern w:val="1"/>
          <w:szCs w:val="24"/>
        </w:rPr>
        <w:br w:type="page"/>
      </w:r>
    </w:p>
    <w:p w14:paraId="1CF076E6" w14:textId="2B62E33C" w:rsidR="001B3287" w:rsidRPr="00250BAD" w:rsidRDefault="001B3287" w:rsidP="00564F9F">
      <w:pPr>
        <w:pStyle w:val="ListParagraph"/>
        <w:numPr>
          <w:ilvl w:val="0"/>
          <w:numId w:val="8"/>
        </w:numPr>
        <w:tabs>
          <w:tab w:val="left" w:pos="360"/>
        </w:tabs>
        <w:suppressAutoHyphens/>
        <w:spacing w:after="0"/>
        <w:rPr>
          <w:rFonts w:ascii="Times New Roman" w:hAnsi="Times New Roman" w:cs="Times New Roman"/>
          <w:b/>
          <w:spacing w:val="-3"/>
          <w:kern w:val="1"/>
          <w:sz w:val="24"/>
          <w:szCs w:val="24"/>
        </w:rPr>
      </w:pPr>
      <w:r w:rsidRPr="00250BAD">
        <w:rPr>
          <w:rFonts w:ascii="Times New Roman" w:hAnsi="Times New Roman" w:cs="Times New Roman"/>
          <w:b/>
          <w:spacing w:val="-3"/>
          <w:kern w:val="1"/>
          <w:sz w:val="24"/>
          <w:szCs w:val="24"/>
        </w:rPr>
        <w:lastRenderedPageBreak/>
        <w:t>Conflict of Interest</w:t>
      </w:r>
    </w:p>
    <w:p w14:paraId="1162B8E9" w14:textId="77777777" w:rsidR="00250BAD" w:rsidRPr="00250BAD" w:rsidRDefault="00250BAD" w:rsidP="00564F9F">
      <w:pPr>
        <w:pStyle w:val="ListParagraph"/>
        <w:tabs>
          <w:tab w:val="left" w:pos="360"/>
        </w:tabs>
        <w:suppressAutoHyphens/>
        <w:spacing w:after="0"/>
        <w:ind w:left="360"/>
        <w:rPr>
          <w:b/>
          <w:spacing w:val="-3"/>
          <w:kern w:val="1"/>
          <w:szCs w:val="24"/>
        </w:rPr>
      </w:pPr>
    </w:p>
    <w:p w14:paraId="500E1EAF" w14:textId="77777777" w:rsidR="001B3287" w:rsidRPr="001A5F3C" w:rsidRDefault="001B3287" w:rsidP="00564F9F">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48BC0434" w14:textId="77777777" w:rsidR="001B3287" w:rsidRPr="001A5F3C" w:rsidRDefault="001B3287" w:rsidP="00564F9F">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controlling shareholders in common with another Bidder;</w:t>
      </w:r>
    </w:p>
    <w:p w14:paraId="6FFA168E"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receives or has received any direct or indirect subsidy from another Bidder;</w:t>
      </w:r>
    </w:p>
    <w:p w14:paraId="6840335B"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the same representative as that of another Bidder for purposes of this bid;</w:t>
      </w:r>
    </w:p>
    <w:p w14:paraId="01FF07F3"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w:t>
      </w:r>
      <w:r w:rsidR="008571F7">
        <w:rPr>
          <w:spacing w:val="-3"/>
          <w:kern w:val="1"/>
          <w:szCs w:val="24"/>
        </w:rPr>
        <w:t>regarding this bidding process;</w:t>
      </w:r>
    </w:p>
    <w:p w14:paraId="2FE0993F"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submits more than one bid in this bidding process;</w:t>
      </w:r>
    </w:p>
    <w:p w14:paraId="5663C08F" w14:textId="77777777" w:rsidR="001B3287" w:rsidRPr="001A5F3C" w:rsidRDefault="001B3287" w:rsidP="00564F9F">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4BDF010B" w14:textId="77777777" w:rsidR="001B3287" w:rsidRPr="001A5F3C" w:rsidRDefault="001B3287" w:rsidP="00564F9F">
      <w:pPr>
        <w:tabs>
          <w:tab w:val="left" w:pos="900"/>
        </w:tabs>
        <w:rPr>
          <w:szCs w:val="24"/>
        </w:rPr>
      </w:pPr>
    </w:p>
    <w:p w14:paraId="4537EDB2" w14:textId="7E9067EE" w:rsidR="001B3287" w:rsidRDefault="001B3287" w:rsidP="00564F9F">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04F00149" w14:textId="77777777" w:rsidR="004A408B" w:rsidRPr="001A5F3C" w:rsidRDefault="004A408B" w:rsidP="00564F9F">
      <w:pPr>
        <w:ind w:left="360" w:hanging="360"/>
        <w:rPr>
          <w:b/>
          <w:szCs w:val="24"/>
        </w:rPr>
      </w:pPr>
    </w:p>
    <w:p w14:paraId="0DA69252" w14:textId="77777777" w:rsidR="001B3287" w:rsidRPr="00E444FF" w:rsidRDefault="001B3287" w:rsidP="00564F9F">
      <w:pPr>
        <w:pStyle w:val="heading3-body"/>
      </w:pPr>
      <w:r w:rsidRPr="00E444FF">
        <w:tab/>
        <w:t>4.1</w:t>
      </w:r>
      <w:r w:rsidRPr="00E444FF">
        <w:tab/>
        <w:t>At any time before the submission of the proposals, IOM may, for any reason, whether at its own initiative or in response to a clarification amend the RFP. Any amendment made will be made</w:t>
      </w:r>
      <w:r w:rsidR="00E85D88" w:rsidRPr="00E444FF">
        <w:t xml:space="preserve"> available to all short-listed </w:t>
      </w:r>
      <w:r w:rsidR="00E85D88" w:rsidRPr="00E444FF">
        <w:rPr>
          <w:spacing w:val="-2"/>
        </w:rPr>
        <w:t>Service Providers/ Consulting Firms</w:t>
      </w:r>
      <w:r w:rsidRPr="00E444FF">
        <w:t xml:space="preserve"> who have acknowledged the Letter of Invitation.</w:t>
      </w:r>
    </w:p>
    <w:p w14:paraId="05E6FD70" w14:textId="65492739" w:rsidR="002E560E" w:rsidRDefault="001B3287" w:rsidP="00564F9F">
      <w:pPr>
        <w:pStyle w:val="heading3-body"/>
      </w:pPr>
      <w:r w:rsidRPr="008571F7">
        <w:tab/>
        <w:t>4.2.</w:t>
      </w:r>
      <w:r w:rsidRPr="008571F7">
        <w:tab/>
      </w:r>
      <w:r w:rsidR="00E85D88" w:rsidRPr="008571F7">
        <w:rPr>
          <w:spacing w:val="-2"/>
        </w:rPr>
        <w:t>Service Providers/ Consulting Firms</w:t>
      </w:r>
      <w:r w:rsidRPr="008571F7">
        <w:t xml:space="preserve"> may request for clarification(s) on any part of the RFP. </w:t>
      </w:r>
      <w:r w:rsidR="002E560E" w:rsidRPr="008571F7">
        <w:rPr>
          <w:spacing w:val="-2"/>
        </w:rPr>
        <w:t>Service Providers</w:t>
      </w:r>
      <w:r w:rsidR="002E560E" w:rsidRPr="008571F7">
        <w:t xml:space="preserve"> </w:t>
      </w:r>
      <w:r w:rsidR="002E560E" w:rsidRPr="00084279">
        <w:t>requiring any clarifications on the content of this document may notify the IOM in writing at the following address: 12 Tengiz Abuladze first Dead-end,</w:t>
      </w:r>
      <w:r w:rsidR="002E560E">
        <w:t xml:space="preserve"> </w:t>
      </w:r>
      <w:r w:rsidR="002E560E" w:rsidRPr="00084279">
        <w:t>0162 Tbilisi, Georgia</w:t>
      </w:r>
      <w:r w:rsidR="000E3EEB">
        <w:t xml:space="preserve">, </w:t>
      </w:r>
      <w:hyperlink r:id="rId18" w:history="1">
        <w:r w:rsidR="00B267FF" w:rsidRPr="00A61F83">
          <w:rPr>
            <w:rStyle w:val="Hyperlink"/>
          </w:rPr>
          <w:t>momiadze@iom.int</w:t>
        </w:r>
      </w:hyperlink>
      <w:r w:rsidR="00B267FF">
        <w:t xml:space="preserve"> and </w:t>
      </w:r>
      <w:hyperlink r:id="rId19" w:history="1">
        <w:r w:rsidR="00B267FF" w:rsidRPr="00A61F83">
          <w:rPr>
            <w:rStyle w:val="Hyperlink"/>
          </w:rPr>
          <w:t>akakushadze@iom.int</w:t>
        </w:r>
      </w:hyperlink>
      <w:r w:rsidR="000E3EEB">
        <w:rPr>
          <w:rStyle w:val="Hyperlink"/>
        </w:rPr>
        <w:t>.</w:t>
      </w:r>
    </w:p>
    <w:p w14:paraId="09955D13" w14:textId="1EDCA03F" w:rsidR="001B3287" w:rsidRPr="008571F7" w:rsidRDefault="002E560E" w:rsidP="00564F9F">
      <w:pPr>
        <w:pStyle w:val="heading3-body"/>
      </w:pPr>
      <w:r>
        <w:t xml:space="preserve"> </w:t>
      </w:r>
      <w:r>
        <w:tab/>
      </w:r>
      <w:r>
        <w:tab/>
      </w:r>
      <w:r w:rsidRPr="000E0E0D">
        <w:t xml:space="preserve">at least </w:t>
      </w:r>
      <w:r w:rsidR="00070B8F" w:rsidRPr="000E0E0D">
        <w:t>3</w:t>
      </w:r>
      <w:r w:rsidR="00BB2529" w:rsidRPr="000E0E0D">
        <w:t xml:space="preserve"> calendar</w:t>
      </w:r>
      <w:r w:rsidR="001B3287" w:rsidRPr="008571F7">
        <w:t xml:space="preserve"> </w:t>
      </w:r>
      <w:r w:rsidR="008571F7" w:rsidRPr="008571F7">
        <w:t xml:space="preserve">days </w:t>
      </w:r>
      <w:r w:rsidR="001B3287" w:rsidRPr="008571F7">
        <w:t xml:space="preserve">before the set deadline for the submission and receipt of </w:t>
      </w:r>
      <w:r w:rsidR="008571F7">
        <w:t>p</w:t>
      </w:r>
      <w:r w:rsidR="001B3287" w:rsidRPr="008571F7">
        <w:t>roposals. IOM will respond in writing or by standard electronic means to the said request and this will be made available to all those who acknowledged the Letter of Invitation without identifying the source of the inquiry.</w:t>
      </w:r>
    </w:p>
    <w:p w14:paraId="42205BE6" w14:textId="77777777" w:rsidR="001B3287" w:rsidRPr="00E444FF" w:rsidRDefault="001B3287" w:rsidP="00564F9F">
      <w:pPr>
        <w:tabs>
          <w:tab w:val="left" w:pos="900"/>
          <w:tab w:val="num" w:pos="1440"/>
        </w:tabs>
        <w:ind w:left="900" w:hanging="540"/>
        <w:rPr>
          <w:szCs w:val="24"/>
        </w:rPr>
      </w:pPr>
      <w:r w:rsidRPr="00E444FF">
        <w:rPr>
          <w:szCs w:val="24"/>
        </w:rPr>
        <w:t>4.3</w:t>
      </w:r>
      <w:r w:rsidRPr="00E444FF">
        <w:rPr>
          <w:szCs w:val="24"/>
        </w:rPr>
        <w:tab/>
      </w:r>
      <w:r w:rsidR="00BB2529" w:rsidRPr="00E444FF">
        <w:rPr>
          <w:szCs w:val="24"/>
        </w:rPr>
        <w:t>No</w:t>
      </w:r>
      <w:r w:rsidRPr="00E444FF">
        <w:rPr>
          <w:szCs w:val="24"/>
        </w:rPr>
        <w:t xml:space="preserve"> pre-proposal conference will be held.</w:t>
      </w:r>
    </w:p>
    <w:p w14:paraId="6E7250A8" w14:textId="77777777" w:rsidR="001B3287" w:rsidRPr="001A5F3C" w:rsidRDefault="001B3287" w:rsidP="00564F9F">
      <w:pPr>
        <w:tabs>
          <w:tab w:val="left" w:pos="900"/>
          <w:tab w:val="num" w:pos="1440"/>
        </w:tabs>
        <w:ind w:hanging="540"/>
        <w:rPr>
          <w:szCs w:val="24"/>
        </w:rPr>
      </w:pPr>
    </w:p>
    <w:p w14:paraId="328D2F86" w14:textId="066E0FAF" w:rsidR="001B3287" w:rsidRDefault="001B3287" w:rsidP="00564F9F">
      <w:pPr>
        <w:tabs>
          <w:tab w:val="num" w:pos="360"/>
        </w:tabs>
        <w:rPr>
          <w:b/>
          <w:szCs w:val="24"/>
        </w:rPr>
      </w:pPr>
      <w:r w:rsidRPr="001A5F3C">
        <w:rPr>
          <w:b/>
          <w:szCs w:val="24"/>
        </w:rPr>
        <w:t xml:space="preserve">5. </w:t>
      </w:r>
      <w:r w:rsidRPr="001A5F3C">
        <w:rPr>
          <w:b/>
          <w:szCs w:val="24"/>
        </w:rPr>
        <w:tab/>
        <w:t>Preparation of the Proposal</w:t>
      </w:r>
    </w:p>
    <w:p w14:paraId="475C6EF6" w14:textId="77777777" w:rsidR="004A408B" w:rsidRPr="001A5F3C" w:rsidRDefault="004A408B" w:rsidP="00564F9F">
      <w:pPr>
        <w:tabs>
          <w:tab w:val="num" w:pos="360"/>
        </w:tabs>
        <w:rPr>
          <w:b/>
          <w:szCs w:val="24"/>
        </w:rPr>
      </w:pPr>
    </w:p>
    <w:p w14:paraId="6D64F022" w14:textId="77777777" w:rsidR="001B3287" w:rsidRPr="001A5F3C" w:rsidRDefault="001B3287" w:rsidP="00564F9F">
      <w:pPr>
        <w:ind w:left="900" w:hanging="540"/>
        <w:rPr>
          <w:szCs w:val="24"/>
        </w:rPr>
      </w:pPr>
      <w:r w:rsidRPr="001A5F3C">
        <w:rPr>
          <w:szCs w:val="24"/>
        </w:rPr>
        <w:t xml:space="preserve">5.1  </w:t>
      </w:r>
      <w:r w:rsidRPr="001A5F3C">
        <w:rPr>
          <w:szCs w:val="24"/>
        </w:rPr>
        <w:tab/>
        <w:t xml:space="preserve">A </w:t>
      </w:r>
      <w:r w:rsidR="00E85D88" w:rsidRPr="001A5F3C">
        <w:rPr>
          <w:spacing w:val="-2"/>
          <w:szCs w:val="24"/>
        </w:rPr>
        <w:t>Service Provider/ Consulting Firm</w:t>
      </w:r>
      <w:r w:rsidRPr="001A5F3C">
        <w:rPr>
          <w:szCs w:val="24"/>
        </w:rPr>
        <w:t xml:space="preserve"> Proposal shall have two (2) components:      </w:t>
      </w:r>
    </w:p>
    <w:p w14:paraId="545D3AFE" w14:textId="77777777" w:rsidR="001B3287" w:rsidRPr="001A5F3C" w:rsidRDefault="001B3287" w:rsidP="00564F9F">
      <w:pPr>
        <w:tabs>
          <w:tab w:val="left" w:pos="900"/>
        </w:tabs>
        <w:ind w:left="1440" w:hanging="720"/>
        <w:jc w:val="left"/>
        <w:rPr>
          <w:szCs w:val="24"/>
        </w:rPr>
      </w:pPr>
      <w:r w:rsidRPr="001A5F3C">
        <w:rPr>
          <w:szCs w:val="24"/>
        </w:rPr>
        <w:tab/>
        <w:t>a)</w:t>
      </w:r>
      <w:r w:rsidR="00494856">
        <w:rPr>
          <w:szCs w:val="24"/>
        </w:rPr>
        <w:tab/>
      </w:r>
      <w:r w:rsidRPr="001A5F3C">
        <w:rPr>
          <w:szCs w:val="24"/>
        </w:rPr>
        <w:t>the Technical Proposal, and</w:t>
      </w:r>
    </w:p>
    <w:p w14:paraId="17ACF8D2" w14:textId="77777777" w:rsidR="001B3287" w:rsidRPr="001A5F3C" w:rsidRDefault="001B3287" w:rsidP="00564F9F">
      <w:pPr>
        <w:tabs>
          <w:tab w:val="left" w:pos="1260"/>
          <w:tab w:val="left" w:pos="1440"/>
        </w:tabs>
        <w:ind w:left="900"/>
        <w:rPr>
          <w:szCs w:val="24"/>
        </w:rPr>
      </w:pPr>
      <w:r w:rsidRPr="001A5F3C">
        <w:rPr>
          <w:szCs w:val="24"/>
        </w:rPr>
        <w:t>b)</w:t>
      </w:r>
      <w:r w:rsidR="00494856">
        <w:rPr>
          <w:szCs w:val="24"/>
        </w:rPr>
        <w:tab/>
      </w:r>
      <w:r w:rsidR="00494856">
        <w:rPr>
          <w:szCs w:val="24"/>
        </w:rPr>
        <w:tab/>
      </w:r>
      <w:r w:rsidRPr="001A5F3C">
        <w:rPr>
          <w:szCs w:val="24"/>
        </w:rPr>
        <w:t>the Financial Proposal.</w:t>
      </w:r>
    </w:p>
    <w:p w14:paraId="61D23BE5" w14:textId="77777777" w:rsidR="001B3287" w:rsidRPr="001A5F3C" w:rsidRDefault="001B3287" w:rsidP="00564F9F">
      <w:pPr>
        <w:ind w:left="900" w:hanging="540"/>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Service Providers/ Consulting Firms</w:t>
      </w:r>
      <w:r w:rsidRPr="001A5F3C">
        <w:rPr>
          <w:szCs w:val="24"/>
        </w:rPr>
        <w:t xml:space="preserve"> and IOM, shall be </w:t>
      </w:r>
      <w:r w:rsidR="00E57893">
        <w:rPr>
          <w:szCs w:val="24"/>
        </w:rPr>
        <w:t xml:space="preserve">exclusively </w:t>
      </w:r>
      <w:r w:rsidRPr="001A5F3C">
        <w:rPr>
          <w:szCs w:val="24"/>
        </w:rPr>
        <w:t>in</w:t>
      </w:r>
      <w:r w:rsidR="00E57893">
        <w:rPr>
          <w:szCs w:val="24"/>
        </w:rPr>
        <w:t xml:space="preserve"> English</w:t>
      </w:r>
      <w:r w:rsidRPr="001A5F3C">
        <w:rPr>
          <w:szCs w:val="24"/>
        </w:rPr>
        <w:t xml:space="preserve">. All reports prepared by the contracted </w:t>
      </w:r>
      <w:r w:rsidR="00E85D88" w:rsidRPr="001A5F3C">
        <w:rPr>
          <w:spacing w:val="-2"/>
          <w:szCs w:val="24"/>
        </w:rPr>
        <w:t xml:space="preserve">Service Provider/ Consulting Firm </w:t>
      </w:r>
      <w:r w:rsidRPr="001A5F3C">
        <w:rPr>
          <w:szCs w:val="24"/>
        </w:rPr>
        <w:t xml:space="preserve">shall </w:t>
      </w:r>
      <w:r w:rsidR="00E57893">
        <w:rPr>
          <w:szCs w:val="24"/>
        </w:rPr>
        <w:t xml:space="preserve">also </w:t>
      </w:r>
      <w:r w:rsidRPr="001A5F3C">
        <w:rPr>
          <w:szCs w:val="24"/>
        </w:rPr>
        <w:t xml:space="preserve">be </w:t>
      </w:r>
      <w:r w:rsidR="00E57893">
        <w:rPr>
          <w:szCs w:val="24"/>
        </w:rPr>
        <w:t xml:space="preserve">exclusively </w:t>
      </w:r>
      <w:r w:rsidRPr="001A5F3C">
        <w:rPr>
          <w:szCs w:val="24"/>
        </w:rPr>
        <w:t>in</w:t>
      </w:r>
      <w:r w:rsidR="00E57893">
        <w:rPr>
          <w:szCs w:val="24"/>
        </w:rPr>
        <w:t xml:space="preserve"> English</w:t>
      </w:r>
      <w:r w:rsidR="008571F7">
        <w:rPr>
          <w:szCs w:val="24"/>
        </w:rPr>
        <w:t>.</w:t>
      </w:r>
    </w:p>
    <w:p w14:paraId="5950B574" w14:textId="77777777" w:rsidR="001B3287" w:rsidRPr="001A5F3C" w:rsidRDefault="001B3287" w:rsidP="00564F9F">
      <w:pPr>
        <w:ind w:left="900" w:hanging="540"/>
        <w:rPr>
          <w:szCs w:val="24"/>
        </w:rPr>
      </w:pPr>
      <w:r w:rsidRPr="001A5F3C">
        <w:rPr>
          <w:szCs w:val="24"/>
        </w:rPr>
        <w:t xml:space="preserve">5.3 </w:t>
      </w:r>
      <w:r w:rsidRPr="001A5F3C">
        <w:rPr>
          <w:szCs w:val="24"/>
        </w:rPr>
        <w:tab/>
        <w:t xml:space="preserve">The </w:t>
      </w:r>
      <w:r w:rsidR="00E85D88" w:rsidRPr="001A5F3C">
        <w:rPr>
          <w:spacing w:val="-2"/>
          <w:szCs w:val="24"/>
        </w:rPr>
        <w:t>Service Providers/ Consulting Firms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res</w:t>
      </w:r>
      <w:r w:rsidR="008571F7">
        <w:rPr>
          <w:szCs w:val="24"/>
        </w:rPr>
        <w:t>ult in rejection of a proposal.</w:t>
      </w:r>
    </w:p>
    <w:p w14:paraId="084E0740" w14:textId="77777777" w:rsidR="002A2A6D" w:rsidRPr="001A5F3C" w:rsidRDefault="002A2A6D" w:rsidP="00564F9F">
      <w:pPr>
        <w:ind w:left="900" w:hanging="540"/>
        <w:rPr>
          <w:szCs w:val="24"/>
        </w:rPr>
      </w:pPr>
    </w:p>
    <w:p w14:paraId="3478C924" w14:textId="4019AAA9" w:rsidR="001B3287" w:rsidRDefault="001B3287" w:rsidP="00564F9F">
      <w:pPr>
        <w:ind w:left="360" w:hanging="360"/>
        <w:rPr>
          <w:b/>
          <w:szCs w:val="24"/>
        </w:rPr>
      </w:pPr>
      <w:r w:rsidRPr="001A5F3C">
        <w:rPr>
          <w:b/>
          <w:szCs w:val="24"/>
        </w:rPr>
        <w:t>6.</w:t>
      </w:r>
      <w:r w:rsidRPr="001A5F3C">
        <w:rPr>
          <w:b/>
          <w:szCs w:val="24"/>
        </w:rPr>
        <w:tab/>
        <w:t>Technical Proposal</w:t>
      </w:r>
    </w:p>
    <w:p w14:paraId="33B4E053" w14:textId="77777777" w:rsidR="004A408B" w:rsidRPr="001A5F3C" w:rsidRDefault="004A408B" w:rsidP="00564F9F">
      <w:pPr>
        <w:ind w:left="360" w:hanging="360"/>
        <w:rPr>
          <w:b/>
          <w:szCs w:val="24"/>
        </w:rPr>
      </w:pPr>
    </w:p>
    <w:p w14:paraId="18C927F9" w14:textId="77777777" w:rsidR="001B3287" w:rsidRPr="001A5F3C" w:rsidRDefault="001B3287" w:rsidP="00564F9F">
      <w:pPr>
        <w:tabs>
          <w:tab w:val="left" w:pos="900"/>
        </w:tabs>
        <w:ind w:left="360"/>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 Consulting Firms</w:t>
      </w:r>
      <w:r w:rsidRPr="001A5F3C">
        <w:rPr>
          <w:szCs w:val="24"/>
        </w:rPr>
        <w:t xml:space="preserve"> must give particular attention</w:t>
      </w:r>
      <w:r w:rsidR="00E57893">
        <w:rPr>
          <w:szCs w:val="24"/>
        </w:rPr>
        <w:t xml:space="preserve"> </w:t>
      </w:r>
      <w:r w:rsidRPr="001A5F3C">
        <w:rPr>
          <w:szCs w:val="24"/>
        </w:rPr>
        <w:t>to the following:</w:t>
      </w:r>
    </w:p>
    <w:p w14:paraId="780F3047" w14:textId="77777777" w:rsidR="001B3287" w:rsidRPr="001A5F3C" w:rsidRDefault="001B3287" w:rsidP="00564F9F">
      <w:pPr>
        <w:numPr>
          <w:ilvl w:val="0"/>
          <w:numId w:val="11"/>
        </w:numPr>
        <w:rPr>
          <w:szCs w:val="24"/>
        </w:rPr>
      </w:pPr>
      <w:r w:rsidRPr="001A5F3C">
        <w:rPr>
          <w:szCs w:val="24"/>
        </w:rPr>
        <w:lastRenderedPageBreak/>
        <w:t xml:space="preserve">If a </w:t>
      </w:r>
      <w:r w:rsidR="00E85D88"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 Consulting Firms</w:t>
      </w:r>
      <w:r w:rsidRPr="001A5F3C">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p>
    <w:p w14:paraId="79BC162A" w14:textId="77777777" w:rsidR="001B3287" w:rsidRPr="001A5F3C" w:rsidRDefault="001B3287" w:rsidP="00564F9F">
      <w:pPr>
        <w:ind w:left="1260" w:hanging="360"/>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14:paraId="3FAB4B8F" w14:textId="77777777" w:rsidR="001B3287" w:rsidRPr="001A5F3C" w:rsidRDefault="001B3287" w:rsidP="00564F9F">
      <w:pPr>
        <w:tabs>
          <w:tab w:val="left" w:pos="1260"/>
        </w:tabs>
        <w:ind w:left="900"/>
        <w:rPr>
          <w:szCs w:val="24"/>
        </w:rPr>
      </w:pPr>
      <w:r w:rsidRPr="001A5F3C">
        <w:rPr>
          <w:szCs w:val="24"/>
        </w:rPr>
        <w:t>c)</w:t>
      </w:r>
      <w:r w:rsidRPr="001A5F3C">
        <w:rPr>
          <w:szCs w:val="24"/>
        </w:rPr>
        <w:tab/>
        <w:t xml:space="preserve">It is desirable that the </w:t>
      </w:r>
      <w:r w:rsidR="00CF0014" w:rsidRPr="001A5F3C">
        <w:rPr>
          <w:szCs w:val="24"/>
        </w:rPr>
        <w:t>majority of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297E81FF" w14:textId="3D0E9C34" w:rsidR="001B3287" w:rsidRPr="004A408B" w:rsidRDefault="001B3287" w:rsidP="00564F9F">
      <w:pPr>
        <w:numPr>
          <w:ilvl w:val="0"/>
          <w:numId w:val="12"/>
        </w:numPr>
        <w:rPr>
          <w:spacing w:val="-4"/>
          <w:szCs w:val="24"/>
        </w:rPr>
      </w:pPr>
      <w:r w:rsidRPr="001A5F3C">
        <w:rPr>
          <w:szCs w:val="24"/>
        </w:rPr>
        <w:t>Proposed professional staff must, at a minimum, have the experience of at least</w:t>
      </w:r>
      <w:r w:rsidR="00E57893">
        <w:rPr>
          <w:szCs w:val="24"/>
        </w:rPr>
        <w:t xml:space="preserve"> </w:t>
      </w:r>
      <w:r w:rsidR="00B90919">
        <w:rPr>
          <w:szCs w:val="24"/>
        </w:rPr>
        <w:t>three</w:t>
      </w:r>
      <w:r w:rsidR="00E57893">
        <w:rPr>
          <w:szCs w:val="24"/>
        </w:rPr>
        <w:t xml:space="preserve"> years</w:t>
      </w:r>
      <w:r w:rsidRPr="001A5F3C">
        <w:rPr>
          <w:szCs w:val="24"/>
        </w:rPr>
        <w:t>, preferably working under conditions similar to those prevailing in the country of the assignment.</w:t>
      </w:r>
    </w:p>
    <w:p w14:paraId="748B5EBD" w14:textId="77777777" w:rsidR="004A408B" w:rsidRPr="001A5F3C" w:rsidRDefault="004A408B" w:rsidP="00564F9F">
      <w:pPr>
        <w:ind w:left="1260"/>
        <w:rPr>
          <w:spacing w:val="-4"/>
          <w:szCs w:val="24"/>
        </w:rPr>
      </w:pPr>
    </w:p>
    <w:p w14:paraId="754DCD54" w14:textId="77777777" w:rsidR="001B3287" w:rsidRPr="001A5F3C" w:rsidRDefault="001B3287" w:rsidP="00564F9F">
      <w:pPr>
        <w:numPr>
          <w:ilvl w:val="1"/>
          <w:numId w:val="13"/>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44CB0A79" w14:textId="77777777" w:rsidR="001B3287" w:rsidRPr="001A5F3C" w:rsidRDefault="001B3287" w:rsidP="00564F9F">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 Consulting Firms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3C5DA0A5" w14:textId="77777777" w:rsidR="001B3287" w:rsidRPr="001A5F3C" w:rsidRDefault="001B3287" w:rsidP="00564F9F">
      <w:pPr>
        <w:numPr>
          <w:ilvl w:val="0"/>
          <w:numId w:val="14"/>
        </w:numPr>
        <w:tabs>
          <w:tab w:val="left" w:pos="1260"/>
        </w:tabs>
        <w:rPr>
          <w:szCs w:val="24"/>
        </w:rPr>
      </w:pPr>
      <w:r w:rsidRPr="001A5F3C">
        <w:rPr>
          <w:szCs w:val="24"/>
        </w:rPr>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14:paraId="6EE8A7DD" w14:textId="77777777" w:rsidR="001B3287" w:rsidRPr="001A5F3C" w:rsidRDefault="001B3287" w:rsidP="00564F9F">
      <w:pPr>
        <w:numPr>
          <w:ilvl w:val="0"/>
          <w:numId w:val="14"/>
        </w:numPr>
        <w:tabs>
          <w:tab w:val="left" w:pos="1260"/>
        </w:tabs>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6E7CC5E3" w14:textId="77777777" w:rsidR="00BE1192" w:rsidRPr="001A5F3C" w:rsidRDefault="00BE1192" w:rsidP="00564F9F">
      <w:pPr>
        <w:numPr>
          <w:ilvl w:val="0"/>
          <w:numId w:val="14"/>
        </w:numPr>
        <w:tabs>
          <w:tab w:val="left" w:pos="1260"/>
        </w:tabs>
        <w:rPr>
          <w:szCs w:val="24"/>
        </w:rPr>
      </w:pPr>
      <w:r w:rsidRPr="001A5F3C">
        <w:rPr>
          <w:szCs w:val="24"/>
        </w:rPr>
        <w:t>Latest CVs signed by the proposed professional staff and the authorized  representative submitting the proposal (TPF-</w:t>
      </w:r>
      <w:r w:rsidR="009425AF" w:rsidRPr="001A5F3C">
        <w:rPr>
          <w:szCs w:val="24"/>
        </w:rPr>
        <w:t>5</w:t>
      </w:r>
      <w:r w:rsidRPr="001A5F3C">
        <w:rPr>
          <w:szCs w:val="24"/>
        </w:rPr>
        <w:t>) Key information should include number of years working for the firm and degree of responsibility held in various assignments during  the last</w:t>
      </w:r>
      <w:r w:rsidR="00B90919">
        <w:rPr>
          <w:szCs w:val="24"/>
        </w:rPr>
        <w:t xml:space="preserve"> three</w:t>
      </w:r>
      <w:r w:rsidR="00E57893">
        <w:rPr>
          <w:szCs w:val="24"/>
        </w:rPr>
        <w:t xml:space="preserve"> years</w:t>
      </w:r>
      <w:r w:rsidRPr="001A5F3C">
        <w:rPr>
          <w:i/>
          <w:color w:val="0000FF"/>
          <w:szCs w:val="24"/>
        </w:rPr>
        <w:t>.</w:t>
      </w:r>
    </w:p>
    <w:p w14:paraId="43C0985D" w14:textId="77777777" w:rsidR="001B3287" w:rsidRPr="001A5F3C" w:rsidRDefault="001B3287" w:rsidP="00564F9F">
      <w:pPr>
        <w:numPr>
          <w:ilvl w:val="0"/>
          <w:numId w:val="14"/>
        </w:numPr>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4EA20E36" w14:textId="77777777" w:rsidR="001B3287" w:rsidRPr="001A5F3C" w:rsidRDefault="001B3287" w:rsidP="00564F9F">
      <w:pPr>
        <w:numPr>
          <w:ilvl w:val="0"/>
          <w:numId w:val="14"/>
        </w:numPr>
        <w:tabs>
          <w:tab w:val="left" w:pos="1260"/>
        </w:tabs>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3A081312" w14:textId="38DA8396" w:rsidR="001B3287" w:rsidRDefault="009F4E4C" w:rsidP="00564F9F">
      <w:pPr>
        <w:numPr>
          <w:ilvl w:val="0"/>
          <w:numId w:val="14"/>
        </w:numPr>
        <w:tabs>
          <w:tab w:val="left" w:pos="1260"/>
        </w:tabs>
        <w:rPr>
          <w:szCs w:val="24"/>
        </w:rPr>
      </w:pPr>
      <w:r>
        <w:rPr>
          <w:szCs w:val="24"/>
        </w:rPr>
        <w:t>A detailed description of the</w:t>
      </w:r>
      <w:r w:rsidR="00A750D3">
        <w:rPr>
          <w:szCs w:val="24"/>
        </w:rPr>
        <w:t xml:space="preserve"> </w:t>
      </w:r>
      <w:r w:rsidR="001B3287" w:rsidRPr="001A5F3C">
        <w:rPr>
          <w:szCs w:val="24"/>
        </w:rPr>
        <w:t>proposed methodology and staffing for training if the RFP specifies training as specific component of the assignment.</w:t>
      </w:r>
    </w:p>
    <w:p w14:paraId="31F6E56A" w14:textId="77777777" w:rsidR="004A408B" w:rsidRPr="001A5F3C" w:rsidRDefault="004A408B" w:rsidP="00564F9F">
      <w:pPr>
        <w:ind w:left="1260"/>
        <w:rPr>
          <w:szCs w:val="24"/>
        </w:rPr>
      </w:pPr>
    </w:p>
    <w:p w14:paraId="62D07121" w14:textId="77777777" w:rsidR="001B3287" w:rsidRPr="001A5F3C" w:rsidRDefault="001B3287" w:rsidP="00564F9F">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7190E5CA" w14:textId="77777777" w:rsidR="001B3287" w:rsidRPr="001A5F3C" w:rsidRDefault="001B3287" w:rsidP="00564F9F">
      <w:pPr>
        <w:tabs>
          <w:tab w:val="left" w:pos="1440"/>
        </w:tabs>
        <w:rPr>
          <w:szCs w:val="24"/>
        </w:rPr>
      </w:pPr>
    </w:p>
    <w:p w14:paraId="25575459" w14:textId="01D0AD70" w:rsidR="004A408B" w:rsidRDefault="004A408B" w:rsidP="00564F9F">
      <w:pPr>
        <w:rPr>
          <w:b/>
          <w:szCs w:val="24"/>
        </w:rPr>
      </w:pPr>
    </w:p>
    <w:p w14:paraId="3D9A53E4" w14:textId="64912021" w:rsidR="005E4ABD" w:rsidRDefault="005E4ABD" w:rsidP="00564F9F">
      <w:pPr>
        <w:rPr>
          <w:b/>
          <w:szCs w:val="24"/>
        </w:rPr>
      </w:pPr>
    </w:p>
    <w:p w14:paraId="2E8A7BB7" w14:textId="11B8DA46" w:rsidR="005E4ABD" w:rsidRDefault="005E4ABD" w:rsidP="00564F9F">
      <w:pPr>
        <w:rPr>
          <w:b/>
          <w:szCs w:val="24"/>
        </w:rPr>
      </w:pPr>
    </w:p>
    <w:p w14:paraId="7B9A6B25" w14:textId="77777777" w:rsidR="005E4ABD" w:rsidRDefault="005E4ABD" w:rsidP="00564F9F">
      <w:pPr>
        <w:rPr>
          <w:b/>
          <w:szCs w:val="24"/>
        </w:rPr>
      </w:pPr>
    </w:p>
    <w:p w14:paraId="491E7DC4" w14:textId="6BC99507" w:rsidR="004A408B" w:rsidRDefault="001B3287" w:rsidP="00564F9F">
      <w:pPr>
        <w:ind w:left="360" w:hanging="360"/>
        <w:rPr>
          <w:b/>
          <w:szCs w:val="24"/>
        </w:rPr>
      </w:pPr>
      <w:r w:rsidRPr="001A5F3C">
        <w:rPr>
          <w:b/>
          <w:szCs w:val="24"/>
        </w:rPr>
        <w:t>7.</w:t>
      </w:r>
      <w:r w:rsidRPr="001A5F3C">
        <w:rPr>
          <w:b/>
          <w:szCs w:val="24"/>
        </w:rPr>
        <w:tab/>
        <w:t>Financial Proposa</w:t>
      </w:r>
      <w:r w:rsidR="004A408B">
        <w:rPr>
          <w:b/>
          <w:szCs w:val="24"/>
        </w:rPr>
        <w:t>l</w:t>
      </w:r>
    </w:p>
    <w:p w14:paraId="5ECC5850" w14:textId="31CBA018" w:rsidR="001B3287" w:rsidRPr="001A5F3C" w:rsidRDefault="001B3287" w:rsidP="00564F9F">
      <w:pPr>
        <w:ind w:left="360" w:hanging="360"/>
        <w:rPr>
          <w:b/>
          <w:szCs w:val="24"/>
        </w:rPr>
      </w:pPr>
    </w:p>
    <w:p w14:paraId="6064DE7C" w14:textId="77777777" w:rsidR="001B3287" w:rsidRPr="001A5F3C" w:rsidRDefault="001B3287" w:rsidP="00564F9F">
      <w:pPr>
        <w:tabs>
          <w:tab w:val="left" w:pos="900"/>
        </w:tabs>
        <w:spacing w:line="240" w:lineRule="auto"/>
        <w:ind w:left="900" w:hanging="540"/>
        <w:rPr>
          <w:szCs w:val="24"/>
        </w:rPr>
      </w:pPr>
      <w:r w:rsidRPr="001A5F3C">
        <w:rPr>
          <w:szCs w:val="24"/>
        </w:rPr>
        <w:t xml:space="preserve">7.1 </w:t>
      </w:r>
      <w:r w:rsidRPr="001A5F3C">
        <w:rPr>
          <w:szCs w:val="24"/>
        </w:rPr>
        <w:tab/>
        <w:t>In preparing the Financial Proposal, consultants are expected to take into</w:t>
      </w:r>
      <w:r w:rsidR="008571F7">
        <w:rPr>
          <w:szCs w:val="24"/>
        </w:rPr>
        <w:t xml:space="preserve"> </w:t>
      </w:r>
      <w:r w:rsidRPr="001A5F3C">
        <w:rPr>
          <w:szCs w:val="24"/>
        </w:rPr>
        <w:t>account the requirements and conditions outlined in the RFP. The Financial</w:t>
      </w:r>
      <w:r w:rsidR="008571F7">
        <w:rPr>
          <w:szCs w:val="24"/>
        </w:rPr>
        <w:t xml:space="preserve"> </w:t>
      </w:r>
      <w:r w:rsidRPr="001A5F3C">
        <w:rPr>
          <w:szCs w:val="24"/>
        </w:rPr>
        <w:t xml:space="preserve">Proposal shall follow the Financial Proposal Standard Forms FPF 1 to </w:t>
      </w:r>
      <w:r w:rsidR="00B31FF2" w:rsidRPr="001A5F3C">
        <w:rPr>
          <w:szCs w:val="24"/>
        </w:rPr>
        <w:t xml:space="preserve">FPF </w:t>
      </w:r>
      <w:r w:rsidRPr="001A5F3C">
        <w:rPr>
          <w:szCs w:val="24"/>
        </w:rPr>
        <w:t xml:space="preserve">4 (Section IV). </w:t>
      </w:r>
    </w:p>
    <w:p w14:paraId="18B82AB1" w14:textId="77777777" w:rsidR="00EB3C2C" w:rsidRPr="001A5F3C" w:rsidRDefault="001B3287" w:rsidP="00564F9F">
      <w:pPr>
        <w:spacing w:line="240" w:lineRule="auto"/>
        <w:ind w:left="900" w:hanging="540"/>
        <w:rPr>
          <w:szCs w:val="24"/>
        </w:rPr>
      </w:pPr>
      <w:r w:rsidRPr="001A5F3C">
        <w:rPr>
          <w:szCs w:val="24"/>
        </w:rPr>
        <w:t>7.2</w:t>
      </w:r>
      <w:r w:rsidRPr="001A5F3C">
        <w:rPr>
          <w:szCs w:val="24"/>
        </w:rPr>
        <w:tab/>
        <w:t>The Financial proposal shall include all costs associated with the assignment, inclu</w:t>
      </w:r>
      <w:r w:rsidR="00CF0014" w:rsidRPr="001A5F3C">
        <w:rPr>
          <w:szCs w:val="24"/>
        </w:rPr>
        <w:t>ding (i)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 such as</w:t>
      </w:r>
      <w:r w:rsidR="00E57893">
        <w:rPr>
          <w:szCs w:val="24"/>
        </w:rPr>
        <w:t xml:space="preserve"> costs of transport, office support costs and stationary</w:t>
      </w:r>
      <w:r w:rsidR="00EB3C2C" w:rsidRPr="001A5F3C">
        <w:rPr>
          <w:szCs w:val="24"/>
        </w:rPr>
        <w:t>.</w:t>
      </w:r>
      <w:r w:rsidRPr="001A5F3C">
        <w:rPr>
          <w:szCs w:val="24"/>
        </w:rPr>
        <w:t xml:space="preserve"> </w:t>
      </w:r>
      <w:r w:rsidR="00EB3C2C" w:rsidRPr="001A5F3C">
        <w:rPr>
          <w:szCs w:val="24"/>
        </w:rPr>
        <w:t>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14:paraId="6C4A9480" w14:textId="77777777" w:rsidR="00EB3C2C" w:rsidRPr="001A5F3C" w:rsidRDefault="001B3287" w:rsidP="00564F9F">
      <w:pPr>
        <w:spacing w:line="240" w:lineRule="auto"/>
        <w:ind w:left="900" w:hanging="540"/>
        <w:rPr>
          <w:szCs w:val="24"/>
        </w:rPr>
      </w:pPr>
      <w:r w:rsidRPr="001A5F3C">
        <w:rPr>
          <w:szCs w:val="24"/>
        </w:rPr>
        <w:t xml:space="preserve">7.3 </w:t>
      </w:r>
      <w:r w:rsidRPr="001A5F3C">
        <w:rPr>
          <w:szCs w:val="24"/>
        </w:rPr>
        <w:tab/>
      </w:r>
      <w:r w:rsidR="00EB3C2C" w:rsidRPr="001A5F3C">
        <w:rPr>
          <w:szCs w:val="24"/>
        </w:rPr>
        <w:t xml:space="preserve">The </w:t>
      </w:r>
      <w:r w:rsidR="00E85D88" w:rsidRPr="001A5F3C">
        <w:rPr>
          <w:spacing w:val="-2"/>
          <w:szCs w:val="24"/>
        </w:rPr>
        <w:t>Service Provider/ Consulting Firm</w:t>
      </w:r>
      <w:r w:rsidR="00EB3C2C" w:rsidRPr="001A5F3C">
        <w:rPr>
          <w:szCs w:val="24"/>
        </w:rPr>
        <w:t xml:space="preserve"> may be subject to local taxes on amounts payable under the Contract. Taxes shall not be included in the sum provided in the Financial Proposal as this will not be evaluated, but they will be discussed at contract negotiations, and applicable amounts will be included in the Contract.</w:t>
      </w:r>
    </w:p>
    <w:p w14:paraId="042FE84B" w14:textId="77AD25CF" w:rsidR="001B3287" w:rsidRPr="001A5F3C" w:rsidRDefault="00EB3C2C" w:rsidP="00564F9F">
      <w:pPr>
        <w:spacing w:line="240" w:lineRule="auto"/>
        <w:ind w:left="900" w:hanging="540"/>
        <w:rPr>
          <w:szCs w:val="24"/>
        </w:rPr>
      </w:pPr>
      <w:r w:rsidRPr="001A5F3C">
        <w:rPr>
          <w:szCs w:val="24"/>
        </w:rPr>
        <w:t>7.4.</w:t>
      </w:r>
      <w:r w:rsidRPr="001A5F3C">
        <w:rPr>
          <w:szCs w:val="24"/>
        </w:rPr>
        <w:tab/>
      </w:r>
      <w:r w:rsidR="00E85D88" w:rsidRPr="001A5F3C">
        <w:rPr>
          <w:spacing w:val="-2"/>
          <w:szCs w:val="24"/>
        </w:rPr>
        <w:t>Service Providers/ Consulting Firms</w:t>
      </w:r>
      <w:r w:rsidR="001B3287" w:rsidRPr="001A5F3C">
        <w:rPr>
          <w:szCs w:val="24"/>
        </w:rPr>
        <w:t xml:space="preserve"> shall express the price of their services in</w:t>
      </w:r>
      <w:r w:rsidR="00E57893">
        <w:rPr>
          <w:szCs w:val="24"/>
        </w:rPr>
        <w:t xml:space="preserve"> </w:t>
      </w:r>
      <w:r w:rsidR="00E57893" w:rsidRPr="004A6B27">
        <w:rPr>
          <w:b/>
          <w:szCs w:val="24"/>
        </w:rPr>
        <w:t>Georgian Lari</w:t>
      </w:r>
      <w:r w:rsidR="00B2004B" w:rsidRPr="004A6B27">
        <w:rPr>
          <w:b/>
          <w:szCs w:val="24"/>
        </w:rPr>
        <w:t xml:space="preserve"> </w:t>
      </w:r>
      <w:r w:rsidR="00BA4353" w:rsidRPr="004A6B27">
        <w:rPr>
          <w:rFonts w:ascii="Sylfaen" w:hAnsi="Sylfaen"/>
          <w:b/>
          <w:szCs w:val="24"/>
        </w:rPr>
        <w:t xml:space="preserve">or </w:t>
      </w:r>
      <w:r w:rsidR="004A6B27">
        <w:rPr>
          <w:rFonts w:ascii="Sylfaen" w:hAnsi="Sylfaen"/>
          <w:b/>
          <w:szCs w:val="24"/>
        </w:rPr>
        <w:t xml:space="preserve">in </w:t>
      </w:r>
      <w:r w:rsidR="00BA4353" w:rsidRPr="004A6B27">
        <w:rPr>
          <w:rFonts w:ascii="Sylfaen" w:hAnsi="Sylfaen"/>
          <w:b/>
          <w:szCs w:val="24"/>
        </w:rPr>
        <w:t>US Dollars</w:t>
      </w:r>
      <w:r w:rsidR="00BA4353">
        <w:rPr>
          <w:rFonts w:ascii="Sylfaen" w:hAnsi="Sylfaen"/>
          <w:szCs w:val="24"/>
        </w:rPr>
        <w:t xml:space="preserve"> </w:t>
      </w:r>
      <w:r w:rsidR="00B2004B" w:rsidRPr="00BA4353">
        <w:rPr>
          <w:szCs w:val="24"/>
        </w:rPr>
        <w:t>without VAT</w:t>
      </w:r>
      <w:r w:rsidR="00B2004B">
        <w:rPr>
          <w:szCs w:val="24"/>
        </w:rPr>
        <w:t>.</w:t>
      </w:r>
      <w:r w:rsidR="001B3287" w:rsidRPr="001A5F3C">
        <w:rPr>
          <w:szCs w:val="24"/>
        </w:rPr>
        <w:t xml:space="preserve"> </w:t>
      </w:r>
    </w:p>
    <w:p w14:paraId="3CEF270A" w14:textId="77777777" w:rsidR="001B3287" w:rsidRPr="001A5F3C" w:rsidRDefault="001B3287" w:rsidP="00564F9F">
      <w:pPr>
        <w:tabs>
          <w:tab w:val="left" w:pos="-720"/>
        </w:tabs>
        <w:ind w:left="900" w:hanging="540"/>
        <w:rPr>
          <w:szCs w:val="24"/>
        </w:rPr>
      </w:pPr>
      <w:r w:rsidRPr="001A5F3C">
        <w:rPr>
          <w:szCs w:val="24"/>
        </w:rPr>
        <w:t>7.</w:t>
      </w:r>
      <w:r w:rsidR="00EB3C2C" w:rsidRPr="001A5F3C">
        <w:rPr>
          <w:szCs w:val="24"/>
        </w:rPr>
        <w:t>5</w:t>
      </w:r>
      <w:r w:rsidR="00EB3C2C" w:rsidRPr="001A5F3C">
        <w:rPr>
          <w:szCs w:val="24"/>
        </w:rPr>
        <w:tab/>
      </w:r>
      <w:r w:rsidRPr="001A5F3C">
        <w:rPr>
          <w:szCs w:val="24"/>
        </w:rPr>
        <w:t>The Financial Proposal shall be valid for</w:t>
      </w:r>
      <w:r w:rsidR="00E57893">
        <w:rPr>
          <w:szCs w:val="24"/>
        </w:rPr>
        <w:t xml:space="preserve"> </w:t>
      </w:r>
      <w:r w:rsidR="00B90919">
        <w:rPr>
          <w:szCs w:val="24"/>
        </w:rPr>
        <w:t>30</w:t>
      </w:r>
      <w:r w:rsidR="00E57893">
        <w:rPr>
          <w:szCs w:val="24"/>
        </w:rPr>
        <w:t xml:space="preserve"> calendar days</w:t>
      </w:r>
      <w:r w:rsidRPr="001A5F3C">
        <w:rPr>
          <w:szCs w:val="24"/>
        </w:rPr>
        <w:t xml:space="preserve">. During this period, the </w:t>
      </w:r>
      <w:r w:rsidR="00E85D88" w:rsidRPr="001A5F3C">
        <w:rPr>
          <w:spacing w:val="-2"/>
          <w:szCs w:val="24"/>
        </w:rPr>
        <w:t>Service Provider/ Consulting Firm</w:t>
      </w:r>
      <w:r w:rsidRPr="001A5F3C">
        <w:rPr>
          <w:szCs w:val="24"/>
        </w:rPr>
        <w:t xml:space="preserve"> is expected to keep available the </w:t>
      </w:r>
      <w:r w:rsidR="000F0479" w:rsidRPr="001A5F3C">
        <w:rPr>
          <w:szCs w:val="24"/>
        </w:rPr>
        <w:t>p</w:t>
      </w:r>
      <w:r w:rsidRPr="001A5F3C">
        <w:rPr>
          <w:szCs w:val="24"/>
        </w:rPr>
        <w:t xml:space="preserve">rofessional staff for the assignment. IOM will make its best effort to complete negotiations and determine the award within the validity period. If IOM wishes to extend the validity period of the proposals, the </w:t>
      </w:r>
      <w:r w:rsidR="00E85D88" w:rsidRPr="001A5F3C">
        <w:rPr>
          <w:spacing w:val="-2"/>
          <w:szCs w:val="24"/>
        </w:rPr>
        <w:t>Service Provider/ Consulting Firm</w:t>
      </w:r>
      <w:r w:rsidRPr="001A5F3C">
        <w:rPr>
          <w:szCs w:val="24"/>
        </w:rPr>
        <w:t xml:space="preserve"> has the right not to extend the validity of the proposals. </w:t>
      </w:r>
    </w:p>
    <w:p w14:paraId="3DB98166" w14:textId="77777777" w:rsidR="002A2A6D" w:rsidRPr="001A5F3C" w:rsidRDefault="002A2A6D" w:rsidP="00564F9F">
      <w:pPr>
        <w:rPr>
          <w:szCs w:val="24"/>
        </w:rPr>
      </w:pPr>
    </w:p>
    <w:p w14:paraId="2310D89F" w14:textId="77777777" w:rsidR="004A408B" w:rsidRDefault="001B3287" w:rsidP="00564F9F">
      <w:pPr>
        <w:ind w:left="360" w:hanging="360"/>
        <w:rPr>
          <w:b/>
          <w:szCs w:val="24"/>
        </w:rPr>
      </w:pPr>
      <w:r w:rsidRPr="001A5F3C">
        <w:rPr>
          <w:b/>
          <w:szCs w:val="24"/>
        </w:rPr>
        <w:t xml:space="preserve">8. </w:t>
      </w:r>
      <w:r w:rsidRPr="001A5F3C">
        <w:rPr>
          <w:b/>
          <w:szCs w:val="24"/>
        </w:rPr>
        <w:tab/>
        <w:t>Submission, Receipt, and Opening of Proposals</w:t>
      </w:r>
    </w:p>
    <w:p w14:paraId="10A60CEF" w14:textId="2F67255B" w:rsidR="001B3287" w:rsidRPr="001A5F3C" w:rsidRDefault="001B3287" w:rsidP="00564F9F">
      <w:pPr>
        <w:ind w:left="360" w:hanging="360"/>
        <w:rPr>
          <w:b/>
          <w:szCs w:val="24"/>
        </w:rPr>
      </w:pPr>
      <w:r w:rsidRPr="001A5F3C">
        <w:rPr>
          <w:b/>
          <w:szCs w:val="24"/>
        </w:rPr>
        <w:t xml:space="preserve">  </w:t>
      </w:r>
    </w:p>
    <w:p w14:paraId="4D4AEF5C" w14:textId="77777777" w:rsidR="001B3287" w:rsidRPr="00E444FF" w:rsidRDefault="001B3287" w:rsidP="00564F9F">
      <w:pPr>
        <w:pStyle w:val="heading3-body"/>
      </w:pPr>
      <w:r w:rsidRPr="00E444FF">
        <w:tab/>
        <w:t>8.1</w:t>
      </w:r>
      <w:r w:rsidRPr="00E444FF">
        <w:tab/>
      </w:r>
      <w:r w:rsidR="00E85D88" w:rsidRPr="00E444FF">
        <w:rPr>
          <w:spacing w:val="-2"/>
        </w:rPr>
        <w:t>Service Providers/ Consulting Firms</w:t>
      </w:r>
      <w:r w:rsidRPr="00E444FF">
        <w:t xml:space="preserve"> may only submit one proposal. If a </w:t>
      </w:r>
      <w:r w:rsidR="00E85D88" w:rsidRPr="00E444FF">
        <w:rPr>
          <w:spacing w:val="-2"/>
        </w:rPr>
        <w:t>Service Provider/ Consulting Firm</w:t>
      </w:r>
      <w:r w:rsidRPr="00E444FF">
        <w:t xml:space="preserve"> submits or participates in more than one proposal such proposal shall be disqualified.</w:t>
      </w:r>
    </w:p>
    <w:p w14:paraId="4ECD81A6" w14:textId="77777777" w:rsidR="001B3287" w:rsidRPr="001A5F3C" w:rsidRDefault="001B3287" w:rsidP="00564F9F">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prepared in indelible ink. It shall contain no overwriting, except as necessary to correct errors made by the </w:t>
      </w:r>
      <w:r w:rsidR="00E85D88" w:rsidRPr="001A5F3C">
        <w:rPr>
          <w:spacing w:val="-2"/>
          <w:szCs w:val="24"/>
        </w:rPr>
        <w:t>Service Providers/ Consulting Firms</w:t>
      </w:r>
      <w:r w:rsidRPr="001A5F3C">
        <w:rPr>
          <w:szCs w:val="24"/>
        </w:rPr>
        <w:t xml:space="preserve"> themselves. Any such corrections or overwriting must be initialed by the person(s) who signed the Proposal.</w:t>
      </w:r>
    </w:p>
    <w:p w14:paraId="3CF3A65B" w14:textId="77777777" w:rsidR="00494856" w:rsidRPr="001A5F3C" w:rsidRDefault="001B3287" w:rsidP="00564F9F">
      <w:pPr>
        <w:numPr>
          <w:ilvl w:val="1"/>
          <w:numId w:val="15"/>
        </w:numPr>
        <w:tabs>
          <w:tab w:val="clear" w:pos="720"/>
          <w:tab w:val="left" w:pos="900"/>
        </w:tabs>
        <w:ind w:left="900" w:hanging="540"/>
        <w:rPr>
          <w:szCs w:val="24"/>
        </w:rPr>
      </w:pPr>
      <w:r w:rsidRPr="001A5F3C">
        <w:rPr>
          <w:szCs w:val="24"/>
        </w:rPr>
        <w:t xml:space="preserve">The </w:t>
      </w:r>
      <w:r w:rsidR="00E85D88" w:rsidRPr="001A5F3C">
        <w:rPr>
          <w:spacing w:val="-2"/>
          <w:szCs w:val="24"/>
        </w:rPr>
        <w:t>Service Providers/ Consulting Firms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w:t>
      </w:r>
      <w:r w:rsidR="00494856">
        <w:rPr>
          <w:szCs w:val="24"/>
        </w:rPr>
        <w:t xml:space="preserve"> </w:t>
      </w:r>
      <w:r w:rsidRPr="001A5F3C">
        <w:rPr>
          <w:szCs w:val="24"/>
        </w:rPr>
        <w:t>Proposal, the original governs.</w:t>
      </w:r>
    </w:p>
    <w:p w14:paraId="6A41BDDC" w14:textId="77777777" w:rsidR="001B3287" w:rsidRPr="001A5F3C" w:rsidRDefault="001B3287" w:rsidP="00564F9F">
      <w:pPr>
        <w:tabs>
          <w:tab w:val="left" w:pos="900"/>
          <w:tab w:val="num" w:pos="1440"/>
        </w:tabs>
        <w:ind w:left="900" w:hanging="540"/>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 Consulting Firm</w:t>
      </w:r>
      <w:r w:rsidR="008D1402">
        <w:rPr>
          <w:szCs w:val="24"/>
        </w:rPr>
        <w:t>.</w:t>
      </w:r>
    </w:p>
    <w:p w14:paraId="771D81BA" w14:textId="77777777" w:rsidR="001B3287" w:rsidRPr="001A5F3C" w:rsidRDefault="001B3287" w:rsidP="00564F9F">
      <w:pPr>
        <w:tabs>
          <w:tab w:val="left" w:pos="900"/>
          <w:tab w:val="num" w:pos="1440"/>
        </w:tabs>
        <w:ind w:left="900" w:hanging="540"/>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Service Provider/ Consulting Firm</w:t>
      </w:r>
      <w:r w:rsidRPr="001A5F3C">
        <w:rPr>
          <w:szCs w:val="24"/>
        </w:rPr>
        <w:t xml:space="preserve"> after the deadline for </w:t>
      </w:r>
      <w:r w:rsidRPr="001A5F3C">
        <w:rPr>
          <w:szCs w:val="24"/>
        </w:rPr>
        <w:lastRenderedPageBreak/>
        <w:t>receipt of Proposals prescribed by IOM shall be declared “Late,” and shall not be accepted by the IOM and returned to the consultant unopened.</w:t>
      </w:r>
    </w:p>
    <w:p w14:paraId="4206B07C" w14:textId="77777777" w:rsidR="001B3287" w:rsidRPr="001A5F3C" w:rsidRDefault="001B3287" w:rsidP="00564F9F">
      <w:pPr>
        <w:tabs>
          <w:tab w:val="left" w:pos="900"/>
        </w:tabs>
        <w:ind w:left="900" w:hanging="540"/>
        <w:rPr>
          <w:szCs w:val="24"/>
        </w:rPr>
      </w:pPr>
      <w:r w:rsidRPr="001A5F3C">
        <w:rPr>
          <w:szCs w:val="24"/>
        </w:rPr>
        <w:t xml:space="preserve">8.6 </w:t>
      </w:r>
      <w:r w:rsidRPr="001A5F3C">
        <w:rPr>
          <w:szCs w:val="24"/>
        </w:rPr>
        <w:tab/>
        <w:t>After the deadline for the submission of Proposals, all the Technical Proposal                            shall be opened first by the B</w:t>
      </w:r>
      <w:r w:rsidR="00E57893">
        <w:rPr>
          <w:szCs w:val="24"/>
        </w:rPr>
        <w:t xml:space="preserve">id </w:t>
      </w:r>
      <w:r w:rsidRPr="001A5F3C">
        <w:rPr>
          <w:szCs w:val="24"/>
        </w:rPr>
        <w:t>E</w:t>
      </w:r>
      <w:r w:rsidR="00E57893">
        <w:rPr>
          <w:szCs w:val="24"/>
        </w:rPr>
        <w:t xml:space="preserve">valuation and </w:t>
      </w:r>
      <w:r w:rsidRPr="001A5F3C">
        <w:rPr>
          <w:szCs w:val="24"/>
        </w:rPr>
        <w:t>A</w:t>
      </w:r>
      <w:r w:rsidR="00E57893">
        <w:rPr>
          <w:szCs w:val="24"/>
        </w:rPr>
        <w:t xml:space="preserve">nalysis </w:t>
      </w:r>
      <w:r w:rsidRPr="001A5F3C">
        <w:rPr>
          <w:szCs w:val="24"/>
        </w:rPr>
        <w:t>C</w:t>
      </w:r>
      <w:r w:rsidR="00E57893">
        <w:rPr>
          <w:szCs w:val="24"/>
        </w:rPr>
        <w:t>ommittee (BEAC)</w:t>
      </w:r>
      <w:r w:rsidRPr="001A5F3C">
        <w:rPr>
          <w:szCs w:val="24"/>
        </w:rPr>
        <w:t xml:space="preserve">.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14:paraId="15AD5EE4" w14:textId="77777777" w:rsidR="002A2A6D" w:rsidRPr="001A5F3C" w:rsidRDefault="002A2A6D" w:rsidP="00564F9F">
      <w:pPr>
        <w:tabs>
          <w:tab w:val="left" w:pos="900"/>
        </w:tabs>
        <w:ind w:left="900" w:hanging="540"/>
        <w:rPr>
          <w:szCs w:val="24"/>
        </w:rPr>
      </w:pPr>
    </w:p>
    <w:p w14:paraId="371DFC23" w14:textId="585306F4" w:rsidR="001B3287" w:rsidRDefault="001B3287" w:rsidP="00564F9F">
      <w:pPr>
        <w:ind w:left="360" w:hanging="360"/>
        <w:rPr>
          <w:b/>
          <w:szCs w:val="24"/>
        </w:rPr>
      </w:pPr>
      <w:r w:rsidRPr="001A5F3C">
        <w:rPr>
          <w:b/>
          <w:szCs w:val="24"/>
        </w:rPr>
        <w:t>9.</w:t>
      </w:r>
      <w:r w:rsidRPr="001A5F3C">
        <w:rPr>
          <w:b/>
          <w:szCs w:val="24"/>
        </w:rPr>
        <w:tab/>
        <w:t>Evaluation of Proposals</w:t>
      </w:r>
    </w:p>
    <w:p w14:paraId="043EAB84" w14:textId="77777777" w:rsidR="004A408B" w:rsidRPr="001A5F3C" w:rsidRDefault="004A408B" w:rsidP="00564F9F">
      <w:pPr>
        <w:ind w:left="360" w:hanging="360"/>
        <w:rPr>
          <w:b/>
          <w:szCs w:val="24"/>
        </w:rPr>
      </w:pPr>
    </w:p>
    <w:p w14:paraId="145EA41B" w14:textId="77777777" w:rsidR="001B3287" w:rsidRPr="008D1402" w:rsidRDefault="001B3287" w:rsidP="00564F9F">
      <w:pPr>
        <w:pStyle w:val="heading3-body"/>
      </w:pPr>
      <w:r w:rsidRPr="008D1402">
        <w:tab/>
        <w:t>9.1</w:t>
      </w:r>
      <w:r w:rsidRPr="008D1402">
        <w:tab/>
        <w:t xml:space="preserve">After the Proposals have been submitted to the BEAC and during the evaluation     period, </w:t>
      </w:r>
      <w:r w:rsidR="00E85D88" w:rsidRPr="008D1402">
        <w:rPr>
          <w:spacing w:val="-2"/>
        </w:rPr>
        <w:t>Service Providers/ Consulting Firms</w:t>
      </w:r>
      <w:r w:rsidRPr="008D1402">
        <w:t xml:space="preserve"> that have submitted their Proposals are prohibited from making any kind of communication with any BEAC member, as well as its Secretariat regarding matters connected to their Proposals. Any effort by the </w:t>
      </w:r>
      <w:r w:rsidR="00E85D88" w:rsidRPr="008D1402">
        <w:rPr>
          <w:spacing w:val="-2"/>
        </w:rPr>
        <w:t>Service Providers/ Consulting Firms</w:t>
      </w:r>
      <w:r w:rsidRPr="008D1402">
        <w:t xml:space="preserve"> to influence IOM in the examination, evaluation, ranking of Proposal, and recommendation for the award of contract may result in the rejection of the </w:t>
      </w:r>
      <w:r w:rsidR="00E85D88" w:rsidRPr="008D1402">
        <w:rPr>
          <w:spacing w:val="-2"/>
        </w:rPr>
        <w:t>Service Providers/ Consulting Firms</w:t>
      </w:r>
      <w:r w:rsidRPr="008D1402">
        <w:t xml:space="preserve"> Proposal.</w:t>
      </w:r>
    </w:p>
    <w:p w14:paraId="0DCA6E0A" w14:textId="77777777" w:rsidR="001B3287" w:rsidRPr="001A5F3C" w:rsidRDefault="001B3287" w:rsidP="00564F9F">
      <w:pPr>
        <w:pStyle w:val="heading3-body"/>
      </w:pPr>
    </w:p>
    <w:p w14:paraId="29EC1B06" w14:textId="73469781" w:rsidR="0091281F" w:rsidRDefault="0091281F" w:rsidP="00564F9F">
      <w:pPr>
        <w:pStyle w:val="heading3-body"/>
        <w:rPr>
          <w:b/>
        </w:rPr>
      </w:pPr>
      <w:r w:rsidRPr="008D1402">
        <w:rPr>
          <w:b/>
        </w:rPr>
        <w:t>10.</w:t>
      </w:r>
      <w:r w:rsidRPr="008D1402">
        <w:t xml:space="preserve"> </w:t>
      </w:r>
      <w:r w:rsidRPr="008D1402">
        <w:rPr>
          <w:b/>
        </w:rPr>
        <w:t>Technical Evaluation</w:t>
      </w:r>
    </w:p>
    <w:p w14:paraId="762F24AC" w14:textId="77777777" w:rsidR="004A408B" w:rsidRPr="008D1402" w:rsidRDefault="004A408B" w:rsidP="00564F9F">
      <w:pPr>
        <w:pStyle w:val="heading3-body"/>
      </w:pPr>
    </w:p>
    <w:p w14:paraId="61D58128" w14:textId="77777777" w:rsidR="001B3287" w:rsidRPr="001A5F3C" w:rsidRDefault="001B3287" w:rsidP="00564F9F">
      <w:pPr>
        <w:tabs>
          <w:tab w:val="left" w:pos="1080"/>
          <w:tab w:val="num" w:pos="3960"/>
        </w:tabs>
        <w:ind w:left="1080" w:hanging="720"/>
        <w:rPr>
          <w:szCs w:val="24"/>
        </w:rPr>
      </w:pPr>
      <w:r w:rsidRPr="001A5F3C">
        <w:rPr>
          <w:snapToGrid w:val="0"/>
          <w:szCs w:val="24"/>
        </w:rPr>
        <w:t xml:space="preserve">10.1  </w:t>
      </w:r>
      <w:r w:rsidRPr="001A5F3C">
        <w:rPr>
          <w:snapToGrid w:val="0"/>
          <w:szCs w:val="24"/>
        </w:rPr>
        <w:tab/>
      </w:r>
      <w:bookmarkStart w:id="2" w:name="OLE_LINK4"/>
      <w:r w:rsidRPr="001A5F3C">
        <w:rPr>
          <w:snapToGrid w:val="0"/>
          <w:szCs w:val="24"/>
        </w:rPr>
        <w:t xml:space="preserve">The entire evaluation process, including the submission of the results and approval by the approving authority, shall be completed in </w:t>
      </w:r>
      <w:r w:rsidRPr="000E0E0D">
        <w:rPr>
          <w:snapToGrid w:val="0"/>
          <w:szCs w:val="24"/>
        </w:rPr>
        <w:t>not more than</w:t>
      </w:r>
      <w:r w:rsidR="00E57893" w:rsidRPr="000E0E0D">
        <w:rPr>
          <w:snapToGrid w:val="0"/>
          <w:szCs w:val="24"/>
        </w:rPr>
        <w:t xml:space="preserve"> </w:t>
      </w:r>
      <w:r w:rsidR="00B90919" w:rsidRPr="000E0E0D">
        <w:rPr>
          <w:snapToGrid w:val="0"/>
          <w:szCs w:val="24"/>
        </w:rPr>
        <w:t>7</w:t>
      </w:r>
      <w:r w:rsidR="00E57893" w:rsidRPr="000E0E0D">
        <w:rPr>
          <w:snapToGrid w:val="0"/>
          <w:szCs w:val="24"/>
        </w:rPr>
        <w:t xml:space="preserve"> calendar</w:t>
      </w:r>
      <w:r w:rsidR="00E57893">
        <w:rPr>
          <w:snapToGrid w:val="0"/>
          <w:szCs w:val="24"/>
        </w:rPr>
        <w:t xml:space="preserve"> days </w:t>
      </w:r>
      <w:r w:rsidRPr="001A5F3C">
        <w:rPr>
          <w:snapToGrid w:val="0"/>
          <w:szCs w:val="24"/>
        </w:rPr>
        <w:t xml:space="preserve">after the deadline for receipt of proposals. </w:t>
      </w:r>
    </w:p>
    <w:bookmarkEnd w:id="2"/>
    <w:p w14:paraId="56C8BC6A" w14:textId="77777777" w:rsidR="001B3287" w:rsidRPr="001A5F3C" w:rsidRDefault="001B3287" w:rsidP="00564F9F">
      <w:pPr>
        <w:tabs>
          <w:tab w:val="left" w:pos="1080"/>
          <w:tab w:val="num" w:pos="3960"/>
        </w:tabs>
        <w:ind w:left="1080" w:hanging="720"/>
        <w:rPr>
          <w:snapToGrid w:val="0"/>
          <w:szCs w:val="24"/>
        </w:rPr>
      </w:pPr>
      <w:r w:rsidRPr="001A5F3C">
        <w:rPr>
          <w:szCs w:val="24"/>
        </w:rPr>
        <w:t xml:space="preserve">10.2 </w:t>
      </w:r>
      <w:r w:rsidRPr="001A5F3C">
        <w:rPr>
          <w:szCs w:val="24"/>
        </w:rPr>
        <w:tab/>
        <w:t>The BEAC shall evaluate the Proposals on the basis of their responsiveness to the   Terms of Reference, compliance to the requirements of the RFP and by applying an evaluation criteria, sub</w:t>
      </w:r>
      <w:r w:rsidR="00E57893">
        <w:rPr>
          <w:szCs w:val="24"/>
        </w:rPr>
        <w:t>-</w:t>
      </w:r>
      <w:r w:rsidRPr="001A5F3C">
        <w:rPr>
          <w:szCs w:val="24"/>
        </w:rPr>
        <w:t xml:space="preserve">criteria and point system. Each responsive proposal shall be given a technical score. </w:t>
      </w:r>
      <w:r w:rsidRPr="001A5F3C">
        <w:rPr>
          <w:snapToGrid w:val="0"/>
          <w:szCs w:val="24"/>
        </w:rPr>
        <w:t>The proposal with the highest score or rank shall be identified as the Highest Rated/Ranked Proposal.</w:t>
      </w:r>
    </w:p>
    <w:p w14:paraId="6DF10306" w14:textId="77777777" w:rsidR="001B3287" w:rsidRPr="001A5F3C" w:rsidRDefault="001B3287" w:rsidP="00564F9F">
      <w:pPr>
        <w:tabs>
          <w:tab w:val="left" w:pos="1080"/>
          <w:tab w:val="num" w:pos="3960"/>
        </w:tabs>
        <w:ind w:left="1080" w:hanging="720"/>
        <w:rPr>
          <w:i/>
          <w:color w:val="0000FF"/>
          <w:szCs w:val="24"/>
        </w:rPr>
      </w:pPr>
      <w:r w:rsidRPr="001A5F3C">
        <w:rPr>
          <w:szCs w:val="24"/>
        </w:rPr>
        <w:t xml:space="preserve">10.3  </w:t>
      </w:r>
      <w:r w:rsidRPr="001A5F3C">
        <w:rPr>
          <w:szCs w:val="24"/>
        </w:rPr>
        <w:tab/>
        <w:t>A proposal shall be rejected at this stage if it does not respond to important aspects of the TOR or if it fails to achieve the minimum technical qualifying score which is</w:t>
      </w:r>
      <w:r w:rsidR="00E57893">
        <w:rPr>
          <w:szCs w:val="24"/>
        </w:rPr>
        <w:t xml:space="preserve"> 70 per cent</w:t>
      </w:r>
      <w:r w:rsidRPr="001A5F3C">
        <w:rPr>
          <w:i/>
          <w:color w:val="0000FF"/>
          <w:szCs w:val="24"/>
        </w:rPr>
        <w:t>.</w:t>
      </w:r>
    </w:p>
    <w:p w14:paraId="520DF92F" w14:textId="77777777" w:rsidR="001B3287" w:rsidRDefault="001B3287" w:rsidP="00564F9F">
      <w:pPr>
        <w:tabs>
          <w:tab w:val="num" w:pos="3960"/>
        </w:tabs>
        <w:ind w:left="900" w:hanging="540"/>
        <w:rPr>
          <w:snapToGrid w:val="0"/>
          <w:szCs w:val="24"/>
        </w:rPr>
      </w:pPr>
      <w:r w:rsidRPr="001A5F3C">
        <w:rPr>
          <w:szCs w:val="24"/>
        </w:rPr>
        <w:t xml:space="preserve"> </w:t>
      </w: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 Consulting Firms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7D1D7196" w14:textId="77777777" w:rsidR="001B3287" w:rsidRPr="001A5F3C" w:rsidRDefault="00E444FF" w:rsidP="00564F9F">
      <w:pPr>
        <w:tabs>
          <w:tab w:val="center" w:pos="6804"/>
        </w:tabs>
        <w:ind w:left="-72"/>
        <w:rPr>
          <w:szCs w:val="24"/>
          <w:lang w:val="en-GB"/>
        </w:rPr>
      </w:pPr>
      <w:r>
        <w:rPr>
          <w:szCs w:val="24"/>
          <w:lang w:val="en-GB"/>
        </w:rPr>
        <w:tab/>
      </w:r>
      <w:r>
        <w:rPr>
          <w:szCs w:val="24"/>
          <w:lang w:val="en-GB"/>
        </w:rPr>
        <w:tab/>
      </w:r>
      <w:r>
        <w:rPr>
          <w:szCs w:val="24"/>
          <w:lang w:val="en-GB"/>
        </w:rPr>
        <w:tab/>
      </w:r>
      <w:r w:rsidR="001B3287" w:rsidRPr="001A5F3C">
        <w:rPr>
          <w:szCs w:val="24"/>
          <w:u w:val="single"/>
          <w:lang w:val="en-GB"/>
        </w:rPr>
        <w:t>Points</w:t>
      </w:r>
    </w:p>
    <w:p w14:paraId="6D9B8ECF" w14:textId="77777777" w:rsidR="001B3287" w:rsidRPr="001A5F3C" w:rsidRDefault="001B3287" w:rsidP="00564F9F">
      <w:pPr>
        <w:tabs>
          <w:tab w:val="left" w:pos="720"/>
          <w:tab w:val="left" w:pos="993"/>
          <w:tab w:val="left" w:pos="6480"/>
        </w:tabs>
        <w:spacing w:line="120" w:lineRule="exact"/>
        <w:ind w:left="-74"/>
        <w:rPr>
          <w:szCs w:val="24"/>
          <w:lang w:val="en-GB"/>
        </w:rPr>
      </w:pPr>
    </w:p>
    <w:p w14:paraId="03C29D34" w14:textId="77777777" w:rsidR="001A5F3C" w:rsidRPr="006455AC" w:rsidRDefault="001B3287" w:rsidP="00564F9F">
      <w:pPr>
        <w:tabs>
          <w:tab w:val="left" w:pos="1080"/>
          <w:tab w:val="left" w:pos="1620"/>
          <w:tab w:val="left" w:pos="7560"/>
        </w:tabs>
        <w:ind w:left="466" w:firstLine="74"/>
        <w:rPr>
          <w:szCs w:val="24"/>
          <w:lang w:val="en-GB"/>
        </w:rPr>
      </w:pPr>
      <w:r w:rsidRPr="00E444FF">
        <w:rPr>
          <w:szCs w:val="24"/>
          <w:lang w:val="en-GB"/>
        </w:rPr>
        <w:tab/>
        <w:t>(i)</w:t>
      </w:r>
      <w:r w:rsidRPr="00E444FF">
        <w:rPr>
          <w:szCs w:val="24"/>
          <w:lang w:val="en-GB"/>
        </w:rPr>
        <w:tab/>
      </w:r>
      <w:r w:rsidRPr="006455AC">
        <w:rPr>
          <w:szCs w:val="24"/>
          <w:lang w:val="en-GB"/>
        </w:rPr>
        <w:t xml:space="preserve">Specific experience of the </w:t>
      </w:r>
      <w:r w:rsidR="00E85D88" w:rsidRPr="006455AC">
        <w:rPr>
          <w:spacing w:val="-2"/>
          <w:szCs w:val="24"/>
        </w:rPr>
        <w:t>Service Providers/ Consulting Firms</w:t>
      </w:r>
      <w:r w:rsidRPr="006455AC">
        <w:rPr>
          <w:szCs w:val="24"/>
          <w:lang w:val="en-GB"/>
        </w:rPr>
        <w:t xml:space="preserve"> relevant to </w:t>
      </w:r>
    </w:p>
    <w:p w14:paraId="5C158D0F" w14:textId="77777777" w:rsidR="001B3287" w:rsidRPr="006455AC" w:rsidRDefault="001A5F3C" w:rsidP="00564F9F">
      <w:pPr>
        <w:tabs>
          <w:tab w:val="left" w:pos="1620"/>
          <w:tab w:val="left" w:pos="7560"/>
        </w:tabs>
        <w:ind w:left="1620" w:hanging="1080"/>
        <w:rPr>
          <w:szCs w:val="24"/>
          <w:lang w:val="en-GB"/>
        </w:rPr>
      </w:pPr>
      <w:r w:rsidRPr="006455AC">
        <w:rPr>
          <w:szCs w:val="24"/>
          <w:lang w:val="en-GB"/>
        </w:rPr>
        <w:tab/>
      </w:r>
      <w:r w:rsidR="00E444FF" w:rsidRPr="006455AC">
        <w:rPr>
          <w:szCs w:val="24"/>
          <w:lang w:val="en-GB"/>
        </w:rPr>
        <w:t>the assignment</w:t>
      </w:r>
      <w:r w:rsidR="00E444FF" w:rsidRPr="006455AC">
        <w:rPr>
          <w:szCs w:val="24"/>
          <w:lang w:val="en-GB"/>
        </w:rPr>
        <w:tab/>
      </w:r>
      <w:r w:rsidR="00E444FF" w:rsidRPr="006455AC">
        <w:rPr>
          <w:szCs w:val="24"/>
          <w:lang w:val="en-GB"/>
        </w:rPr>
        <w:tab/>
      </w:r>
      <w:r w:rsidR="00A4538A" w:rsidRPr="006455AC">
        <w:rPr>
          <w:szCs w:val="24"/>
          <w:lang w:val="en-GB"/>
        </w:rPr>
        <w:t>1</w:t>
      </w:r>
      <w:r w:rsidR="00E444FF" w:rsidRPr="006455AC">
        <w:rPr>
          <w:szCs w:val="24"/>
          <w:lang w:val="en-GB"/>
        </w:rPr>
        <w:t>0</w:t>
      </w:r>
    </w:p>
    <w:p w14:paraId="41D168FE" w14:textId="77777777" w:rsidR="001B3287" w:rsidRPr="006455AC" w:rsidRDefault="001B3287" w:rsidP="00564F9F">
      <w:pPr>
        <w:tabs>
          <w:tab w:val="left" w:pos="1620"/>
          <w:tab w:val="right" w:pos="7218"/>
        </w:tabs>
        <w:spacing w:line="240" w:lineRule="auto"/>
        <w:rPr>
          <w:iCs/>
          <w:szCs w:val="24"/>
          <w:lang w:val="en-GB"/>
        </w:rPr>
      </w:pPr>
    </w:p>
    <w:p w14:paraId="19B5AB5F" w14:textId="77777777" w:rsidR="001B3287" w:rsidRPr="006455AC" w:rsidRDefault="001B3287" w:rsidP="00564F9F">
      <w:pPr>
        <w:tabs>
          <w:tab w:val="left" w:pos="1080"/>
          <w:tab w:val="left" w:pos="1620"/>
          <w:tab w:val="right" w:pos="7218"/>
        </w:tabs>
        <w:ind w:left="466" w:firstLine="74"/>
        <w:rPr>
          <w:szCs w:val="24"/>
          <w:lang w:val="en-GB"/>
        </w:rPr>
      </w:pPr>
      <w:r w:rsidRPr="006455AC">
        <w:rPr>
          <w:szCs w:val="24"/>
          <w:lang w:val="en-GB"/>
        </w:rPr>
        <w:tab/>
        <w:t>(ii)</w:t>
      </w:r>
      <w:r w:rsidRPr="006455AC">
        <w:rPr>
          <w:szCs w:val="24"/>
          <w:lang w:val="en-GB"/>
        </w:rPr>
        <w:tab/>
      </w:r>
      <w:r w:rsidRPr="006455AC">
        <w:rPr>
          <w:szCs w:val="24"/>
          <w:lang w:val="en-GB"/>
        </w:rPr>
        <w:tab/>
        <w:t xml:space="preserve">Adequacy of the proposed methodology and work plan in response to the </w:t>
      </w:r>
    </w:p>
    <w:p w14:paraId="697C1FD8" w14:textId="77777777" w:rsidR="00A4538A" w:rsidRPr="006455AC" w:rsidRDefault="001B3287" w:rsidP="00564F9F">
      <w:pPr>
        <w:tabs>
          <w:tab w:val="left" w:pos="1080"/>
          <w:tab w:val="left" w:pos="1620"/>
          <w:tab w:val="right" w:pos="7218"/>
        </w:tabs>
        <w:ind w:left="466" w:firstLine="74"/>
        <w:rPr>
          <w:szCs w:val="24"/>
          <w:lang w:val="en-GB"/>
        </w:rPr>
      </w:pPr>
      <w:r w:rsidRPr="006455AC">
        <w:rPr>
          <w:szCs w:val="24"/>
          <w:lang w:val="en-GB"/>
        </w:rPr>
        <w:tab/>
      </w:r>
      <w:r w:rsidRPr="006455AC">
        <w:rPr>
          <w:szCs w:val="24"/>
          <w:lang w:val="en-GB"/>
        </w:rPr>
        <w:tab/>
        <w:t>Terms of Reference:</w:t>
      </w:r>
    </w:p>
    <w:p w14:paraId="59DE947C" w14:textId="77777777" w:rsidR="00A4538A" w:rsidRPr="006455AC" w:rsidRDefault="00A4538A" w:rsidP="00564F9F">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t>Technical approach and methodology</w:t>
      </w:r>
      <w:r w:rsidRPr="006455AC">
        <w:rPr>
          <w:szCs w:val="24"/>
          <w:lang w:val="en-GB"/>
        </w:rPr>
        <w:tab/>
      </w:r>
      <w:r w:rsidRPr="006455AC">
        <w:rPr>
          <w:szCs w:val="24"/>
          <w:lang w:val="en-GB"/>
        </w:rPr>
        <w:tab/>
      </w:r>
      <w:r w:rsidRPr="006455AC">
        <w:rPr>
          <w:szCs w:val="24"/>
          <w:lang w:val="en-GB"/>
        </w:rPr>
        <w:tab/>
        <w:t>15</w:t>
      </w:r>
      <w:r w:rsidRPr="006455AC">
        <w:rPr>
          <w:szCs w:val="24"/>
          <w:lang w:val="en-GB"/>
        </w:rPr>
        <w:tab/>
      </w:r>
      <w:r w:rsidRPr="006455AC">
        <w:rPr>
          <w:szCs w:val="24"/>
          <w:lang w:val="en-GB"/>
        </w:rPr>
        <w:tab/>
      </w:r>
      <w:r w:rsidRPr="006455AC">
        <w:rPr>
          <w:szCs w:val="24"/>
          <w:lang w:val="en-GB"/>
        </w:rPr>
        <w:tab/>
      </w:r>
      <w:r w:rsidRPr="006455AC">
        <w:rPr>
          <w:szCs w:val="24"/>
          <w:lang w:val="en-GB"/>
        </w:rPr>
        <w:tab/>
        <w:t>b)</w:t>
      </w:r>
      <w:r w:rsidRPr="006455AC">
        <w:rPr>
          <w:szCs w:val="24"/>
          <w:lang w:val="en-GB"/>
        </w:rPr>
        <w:tab/>
        <w:t>Work plan</w:t>
      </w:r>
      <w:r w:rsidRPr="006455AC">
        <w:rPr>
          <w:szCs w:val="24"/>
          <w:lang w:val="en-GB"/>
        </w:rPr>
        <w:tab/>
      </w:r>
      <w:r w:rsidRPr="006455AC">
        <w:rPr>
          <w:szCs w:val="24"/>
          <w:lang w:val="en-GB"/>
        </w:rPr>
        <w:tab/>
      </w:r>
      <w:r w:rsidRPr="006455AC">
        <w:rPr>
          <w:szCs w:val="24"/>
          <w:lang w:val="en-GB"/>
        </w:rPr>
        <w:tab/>
        <w:t>10</w:t>
      </w:r>
    </w:p>
    <w:p w14:paraId="4AF32BEB" w14:textId="77777777" w:rsidR="00A4538A" w:rsidRPr="006455AC" w:rsidRDefault="00A4538A" w:rsidP="00564F9F">
      <w:pPr>
        <w:tabs>
          <w:tab w:val="left" w:pos="737"/>
          <w:tab w:val="left" w:pos="1080"/>
          <w:tab w:val="left" w:pos="1620"/>
          <w:tab w:val="left" w:pos="1980"/>
          <w:tab w:val="left" w:pos="7020"/>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Organization and staffing</w:t>
      </w:r>
      <w:r w:rsidRPr="006455AC">
        <w:rPr>
          <w:szCs w:val="24"/>
          <w:lang w:val="en-GB"/>
        </w:rPr>
        <w:tab/>
      </w:r>
      <w:r w:rsidRPr="006455AC">
        <w:rPr>
          <w:szCs w:val="24"/>
          <w:lang w:val="en-GB"/>
        </w:rPr>
        <w:tab/>
      </w:r>
      <w:r w:rsidRPr="006455AC">
        <w:rPr>
          <w:szCs w:val="24"/>
          <w:lang w:val="en-GB"/>
        </w:rPr>
        <w:tab/>
        <w:t>15</w:t>
      </w:r>
    </w:p>
    <w:p w14:paraId="6DE8AC29" w14:textId="77777777" w:rsidR="001B3287" w:rsidRPr="006455AC" w:rsidRDefault="00A4538A" w:rsidP="00564F9F">
      <w:pPr>
        <w:tabs>
          <w:tab w:val="left" w:pos="1080"/>
          <w:tab w:val="left" w:pos="1620"/>
          <w:tab w:val="right" w:pos="6120"/>
          <w:tab w:val="right" w:pos="7218"/>
          <w:tab w:val="left" w:pos="7560"/>
        </w:tabs>
        <w:spacing w:line="240" w:lineRule="auto"/>
        <w:ind w:left="461" w:firstLine="72"/>
        <w:rPr>
          <w:szCs w:val="24"/>
          <w:lang w:val="en-GB"/>
        </w:rPr>
      </w:pPr>
      <w:r w:rsidRPr="006455AC">
        <w:rPr>
          <w:szCs w:val="24"/>
          <w:lang w:val="en-GB"/>
        </w:rPr>
        <w:tab/>
      </w:r>
      <w:r w:rsidRPr="006455AC">
        <w:rPr>
          <w:szCs w:val="24"/>
          <w:lang w:val="en-GB"/>
        </w:rPr>
        <w:tab/>
        <w:t xml:space="preserve">Total points for criterion (ii): </w:t>
      </w:r>
      <w:r w:rsidRPr="006455AC">
        <w:rPr>
          <w:szCs w:val="24"/>
          <w:lang w:val="en-GB"/>
        </w:rPr>
        <w:tab/>
      </w:r>
      <w:r w:rsidRPr="006455AC">
        <w:rPr>
          <w:szCs w:val="24"/>
          <w:lang w:val="en-GB"/>
        </w:rPr>
        <w:tab/>
      </w:r>
      <w:r w:rsidRPr="006455AC">
        <w:rPr>
          <w:szCs w:val="24"/>
          <w:lang w:val="en-GB"/>
        </w:rPr>
        <w:tab/>
      </w:r>
      <w:r w:rsidRPr="006455AC">
        <w:rPr>
          <w:szCs w:val="24"/>
          <w:lang w:val="en-GB"/>
        </w:rPr>
        <w:tab/>
        <w:t>40</w:t>
      </w:r>
    </w:p>
    <w:p w14:paraId="1221A047" w14:textId="77777777" w:rsidR="001B3287" w:rsidRPr="006455AC" w:rsidRDefault="001B3287" w:rsidP="00564F9F">
      <w:pPr>
        <w:tabs>
          <w:tab w:val="left" w:pos="1080"/>
          <w:tab w:val="left" w:pos="1620"/>
          <w:tab w:val="right" w:pos="6120"/>
          <w:tab w:val="right" w:pos="7200"/>
          <w:tab w:val="left" w:pos="7560"/>
        </w:tabs>
        <w:spacing w:line="240" w:lineRule="auto"/>
        <w:ind w:left="461" w:firstLine="72"/>
        <w:rPr>
          <w:szCs w:val="24"/>
          <w:lang w:val="en-GB"/>
        </w:rPr>
      </w:pPr>
    </w:p>
    <w:p w14:paraId="2F0E6F2E" w14:textId="77777777" w:rsidR="001B3287" w:rsidRPr="006455AC" w:rsidRDefault="001B3287" w:rsidP="00564F9F">
      <w:pPr>
        <w:tabs>
          <w:tab w:val="left" w:pos="1080"/>
          <w:tab w:val="left" w:pos="1620"/>
          <w:tab w:val="right" w:pos="7218"/>
        </w:tabs>
        <w:ind w:left="466" w:firstLine="74"/>
        <w:rPr>
          <w:szCs w:val="24"/>
          <w:lang w:val="en-GB"/>
        </w:rPr>
      </w:pPr>
      <w:r w:rsidRPr="006455AC">
        <w:rPr>
          <w:szCs w:val="24"/>
          <w:lang w:val="en-GB"/>
        </w:rPr>
        <w:tab/>
        <w:t>(iii)</w:t>
      </w:r>
      <w:r w:rsidRPr="006455AC">
        <w:rPr>
          <w:szCs w:val="24"/>
          <w:lang w:val="en-GB"/>
        </w:rPr>
        <w:tab/>
        <w:t xml:space="preserve">  Key professional staff qualifications and competence for the assignment:</w:t>
      </w:r>
    </w:p>
    <w:p w14:paraId="57CBF1B4" w14:textId="77777777" w:rsidR="001B3287" w:rsidRPr="006455AC" w:rsidRDefault="001B3287" w:rsidP="00564F9F">
      <w:pPr>
        <w:tabs>
          <w:tab w:val="left" w:pos="1080"/>
          <w:tab w:val="right" w:pos="7218"/>
        </w:tabs>
        <w:spacing w:line="80" w:lineRule="exact"/>
        <w:ind w:left="466" w:firstLine="74"/>
        <w:rPr>
          <w:szCs w:val="24"/>
          <w:lang w:val="en-GB"/>
        </w:rPr>
      </w:pPr>
    </w:p>
    <w:p w14:paraId="460476DC" w14:textId="77777777" w:rsidR="001B3287" w:rsidRPr="006455AC" w:rsidRDefault="001B3287"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a)</w:t>
      </w:r>
      <w:r w:rsidRPr="006455AC">
        <w:rPr>
          <w:szCs w:val="24"/>
          <w:lang w:val="en-GB"/>
        </w:rPr>
        <w:tab/>
        <w:t>Team Leader</w:t>
      </w:r>
      <w:r w:rsidR="00A4538A" w:rsidRPr="006455AC">
        <w:rPr>
          <w:szCs w:val="24"/>
          <w:lang w:val="en-GB"/>
        </w:rPr>
        <w:tab/>
      </w:r>
      <w:r w:rsidR="00A4538A" w:rsidRPr="006455AC">
        <w:rPr>
          <w:szCs w:val="24"/>
          <w:lang w:val="en-GB"/>
        </w:rPr>
        <w:tab/>
      </w:r>
      <w:r w:rsidR="00A4538A" w:rsidRPr="006455AC">
        <w:rPr>
          <w:szCs w:val="24"/>
          <w:lang w:val="en-GB"/>
        </w:rPr>
        <w:tab/>
        <w:t>2</w:t>
      </w:r>
      <w:r w:rsidR="00E444FF" w:rsidRPr="006455AC">
        <w:rPr>
          <w:szCs w:val="24"/>
          <w:lang w:val="en-GB"/>
        </w:rPr>
        <w:t>0</w:t>
      </w:r>
    </w:p>
    <w:p w14:paraId="3450A20D"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b)</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465952E"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c)</w:t>
      </w:r>
      <w:r w:rsidRPr="006455AC">
        <w:rPr>
          <w:szCs w:val="24"/>
          <w:lang w:val="en-GB"/>
        </w:rPr>
        <w:tab/>
        <w:t>Team Member</w:t>
      </w:r>
      <w:r w:rsidRPr="006455AC">
        <w:rPr>
          <w:szCs w:val="24"/>
          <w:lang w:val="en-GB"/>
        </w:rPr>
        <w:tab/>
      </w:r>
      <w:r w:rsidRPr="006455AC">
        <w:rPr>
          <w:szCs w:val="24"/>
          <w:lang w:val="en-GB"/>
        </w:rPr>
        <w:tab/>
      </w:r>
      <w:r w:rsidRPr="006455AC">
        <w:rPr>
          <w:szCs w:val="24"/>
          <w:lang w:val="en-GB"/>
        </w:rPr>
        <w:tab/>
        <w:t>15</w:t>
      </w:r>
    </w:p>
    <w:p w14:paraId="1818D1FE"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r w:rsidRPr="006455AC">
        <w:rPr>
          <w:szCs w:val="24"/>
          <w:lang w:val="en-GB"/>
        </w:rPr>
        <w:tab/>
      </w:r>
      <w:r w:rsidRPr="006455AC">
        <w:rPr>
          <w:szCs w:val="24"/>
          <w:lang w:val="en-GB"/>
        </w:rPr>
        <w:tab/>
      </w:r>
      <w:r w:rsidRPr="006455AC">
        <w:rPr>
          <w:szCs w:val="24"/>
          <w:lang w:val="en-GB"/>
        </w:rPr>
        <w:tab/>
        <w:t xml:space="preserve">Total points for criterion (iii): </w:t>
      </w:r>
      <w:r w:rsidRPr="006455AC">
        <w:rPr>
          <w:szCs w:val="24"/>
          <w:lang w:val="en-GB"/>
        </w:rPr>
        <w:tab/>
      </w:r>
      <w:r w:rsidRPr="006455AC">
        <w:rPr>
          <w:szCs w:val="24"/>
          <w:lang w:val="en-GB"/>
        </w:rPr>
        <w:tab/>
      </w:r>
      <w:r w:rsidRPr="006455AC">
        <w:rPr>
          <w:szCs w:val="24"/>
          <w:lang w:val="en-GB"/>
        </w:rPr>
        <w:tab/>
        <w:t>50</w:t>
      </w:r>
    </w:p>
    <w:p w14:paraId="0B3CAD4E" w14:textId="77777777" w:rsidR="00A4538A" w:rsidRPr="006455AC" w:rsidRDefault="00A4538A" w:rsidP="00564F9F">
      <w:pPr>
        <w:tabs>
          <w:tab w:val="left" w:pos="826"/>
          <w:tab w:val="left" w:pos="1080"/>
          <w:tab w:val="left" w:pos="1620"/>
          <w:tab w:val="left" w:pos="1980"/>
          <w:tab w:val="left" w:pos="7020"/>
          <w:tab w:val="right" w:pos="7201"/>
        </w:tabs>
        <w:ind w:left="466" w:firstLine="74"/>
        <w:rPr>
          <w:szCs w:val="24"/>
          <w:lang w:val="en-GB"/>
        </w:rPr>
      </w:pPr>
    </w:p>
    <w:p w14:paraId="31D14D5F" w14:textId="77777777" w:rsidR="001A5F3C" w:rsidRPr="006455AC" w:rsidRDefault="001B3287" w:rsidP="00564F9F">
      <w:pPr>
        <w:pStyle w:val="BankNormal"/>
        <w:tabs>
          <w:tab w:val="left" w:pos="1620"/>
          <w:tab w:val="right" w:pos="7218"/>
        </w:tabs>
        <w:spacing w:after="0"/>
        <w:ind w:left="466"/>
        <w:jc w:val="both"/>
        <w:rPr>
          <w:szCs w:val="24"/>
          <w:lang w:val="en-GB" w:eastAsia="it-IT"/>
        </w:rPr>
      </w:pPr>
      <w:r w:rsidRPr="006455AC">
        <w:rPr>
          <w:szCs w:val="24"/>
          <w:lang w:val="en-GB" w:eastAsia="it-IT"/>
        </w:rPr>
        <w:tab/>
        <w:t xml:space="preserve">The number of points to be assigned to each of the above positions or </w:t>
      </w:r>
    </w:p>
    <w:p w14:paraId="45920CA7" w14:textId="77777777" w:rsidR="001B3287" w:rsidRPr="006455AC" w:rsidRDefault="001A5F3C" w:rsidP="00564F9F">
      <w:pPr>
        <w:pStyle w:val="BankNormal"/>
        <w:tabs>
          <w:tab w:val="left" w:pos="1620"/>
          <w:tab w:val="right" w:pos="7218"/>
        </w:tabs>
        <w:spacing w:after="0"/>
        <w:ind w:left="1620"/>
        <w:jc w:val="both"/>
        <w:rPr>
          <w:szCs w:val="24"/>
          <w:lang w:val="en-GB" w:eastAsia="it-IT"/>
        </w:rPr>
      </w:pPr>
      <w:r w:rsidRPr="006455AC">
        <w:rPr>
          <w:szCs w:val="24"/>
          <w:lang w:val="en-GB" w:eastAsia="it-IT"/>
        </w:rPr>
        <w:tab/>
      </w:r>
      <w:r w:rsidR="001B3287" w:rsidRPr="006455AC">
        <w:rPr>
          <w:szCs w:val="24"/>
          <w:lang w:val="en-GB" w:eastAsia="it-IT"/>
        </w:rPr>
        <w:t>disciplines shall be determined considering the following three sub-criteria and relevant percentage weights:</w:t>
      </w:r>
    </w:p>
    <w:p w14:paraId="0EFC4607" w14:textId="77777777" w:rsidR="001B3287" w:rsidRPr="006455AC" w:rsidRDefault="001B3287" w:rsidP="00564F9F">
      <w:pPr>
        <w:pStyle w:val="BankNormal"/>
        <w:tabs>
          <w:tab w:val="right" w:pos="7218"/>
        </w:tabs>
        <w:spacing w:after="0"/>
        <w:jc w:val="both"/>
        <w:rPr>
          <w:szCs w:val="24"/>
          <w:lang w:val="en-GB" w:eastAsia="it-IT"/>
        </w:rPr>
      </w:pPr>
    </w:p>
    <w:p w14:paraId="7F172878" w14:textId="77777777" w:rsidR="001B3287" w:rsidRPr="006455AC" w:rsidRDefault="001B3287" w:rsidP="00564F9F">
      <w:pPr>
        <w:tabs>
          <w:tab w:val="left" w:pos="826"/>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r>
      <w:r w:rsidRPr="006455AC">
        <w:rPr>
          <w:szCs w:val="24"/>
          <w:lang w:val="en-GB"/>
        </w:rPr>
        <w:tab/>
        <w:t>1</w:t>
      </w:r>
      <w:r w:rsidR="00E444FF" w:rsidRPr="006455AC">
        <w:rPr>
          <w:szCs w:val="24"/>
          <w:lang w:val="en-GB"/>
        </w:rPr>
        <w:t>)</w:t>
      </w:r>
      <w:r w:rsidR="00E444FF" w:rsidRPr="006455AC">
        <w:rPr>
          <w:szCs w:val="24"/>
          <w:lang w:val="en-GB"/>
        </w:rPr>
        <w:tab/>
        <w:t>General qualifications</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3678910F" w14:textId="77777777" w:rsidR="001B3287" w:rsidRPr="006455AC" w:rsidRDefault="001B3287" w:rsidP="00564F9F">
      <w:pPr>
        <w:tabs>
          <w:tab w:val="left" w:pos="1080"/>
          <w:tab w:val="left" w:pos="1620"/>
          <w:tab w:val="left" w:pos="1980"/>
          <w:tab w:val="left" w:pos="5040"/>
          <w:tab w:val="right" w:pos="7218"/>
        </w:tabs>
        <w:ind w:left="466"/>
        <w:rPr>
          <w:szCs w:val="24"/>
          <w:lang w:val="en-GB"/>
        </w:rPr>
      </w:pPr>
      <w:r w:rsidRPr="006455AC">
        <w:rPr>
          <w:szCs w:val="24"/>
          <w:lang w:val="en-GB"/>
        </w:rPr>
        <w:tab/>
      </w:r>
      <w:r w:rsidRPr="006455AC">
        <w:rPr>
          <w:szCs w:val="24"/>
          <w:lang w:val="en-GB"/>
        </w:rPr>
        <w:tab/>
        <w:t>2)</w:t>
      </w:r>
      <w:r w:rsidRPr="006455AC">
        <w:rPr>
          <w:szCs w:val="24"/>
          <w:lang w:val="en-GB"/>
        </w:rPr>
        <w:tab/>
        <w:t>Adequacy for the assignment</w:t>
      </w:r>
      <w:r w:rsidR="00E444FF" w:rsidRPr="006455AC">
        <w:rPr>
          <w:szCs w:val="24"/>
          <w:lang w:val="en-GB"/>
        </w:rPr>
        <w:tab/>
      </w:r>
      <w:r w:rsidR="00E444FF" w:rsidRPr="006455AC">
        <w:rPr>
          <w:szCs w:val="24"/>
          <w:lang w:val="en-GB"/>
        </w:rPr>
        <w:tab/>
      </w:r>
      <w:r w:rsidR="00E444FF" w:rsidRPr="006455AC">
        <w:rPr>
          <w:szCs w:val="24"/>
          <w:lang w:val="en-GB"/>
        </w:rPr>
        <w:tab/>
      </w:r>
      <w:r w:rsidR="00A4538A" w:rsidRPr="006455AC">
        <w:rPr>
          <w:szCs w:val="24"/>
          <w:lang w:val="en-GB"/>
        </w:rPr>
        <w:t>40%</w:t>
      </w:r>
    </w:p>
    <w:p w14:paraId="4A61C3E4" w14:textId="77777777" w:rsidR="00E444FF" w:rsidRPr="006455AC" w:rsidRDefault="001A5F3C" w:rsidP="00564F9F">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001B3287" w:rsidRPr="006455AC">
        <w:rPr>
          <w:szCs w:val="24"/>
          <w:lang w:val="en-GB"/>
        </w:rPr>
        <w:tab/>
      </w:r>
      <w:r w:rsidR="001B3287" w:rsidRPr="006455AC">
        <w:rPr>
          <w:szCs w:val="24"/>
          <w:lang w:val="en-GB"/>
        </w:rPr>
        <w:tab/>
      </w:r>
      <w:r w:rsidR="001B3287" w:rsidRPr="006455AC">
        <w:rPr>
          <w:szCs w:val="24"/>
          <w:lang w:val="en-GB"/>
        </w:rPr>
        <w:tab/>
        <w:t>3)</w:t>
      </w:r>
      <w:r w:rsidR="001B3287" w:rsidRPr="006455AC">
        <w:rPr>
          <w:szCs w:val="24"/>
          <w:lang w:val="en-GB"/>
        </w:rPr>
        <w:tab/>
        <w:t>Experi</w:t>
      </w:r>
      <w:r w:rsidRPr="006455AC">
        <w:rPr>
          <w:szCs w:val="24"/>
          <w:lang w:val="en-GB"/>
        </w:rPr>
        <w:t>ence in region and language</w:t>
      </w:r>
      <w:r w:rsidR="00E444FF" w:rsidRPr="006455AC">
        <w:rPr>
          <w:szCs w:val="24"/>
          <w:lang w:val="en-GB"/>
        </w:rPr>
        <w:tab/>
      </w:r>
      <w:r w:rsidR="00E444FF" w:rsidRPr="006455AC">
        <w:rPr>
          <w:szCs w:val="24"/>
          <w:lang w:val="en-GB"/>
        </w:rPr>
        <w:tab/>
      </w:r>
      <w:r w:rsidR="00A4538A" w:rsidRPr="006455AC">
        <w:rPr>
          <w:szCs w:val="24"/>
          <w:lang w:val="en-GB"/>
        </w:rPr>
        <w:t>2</w:t>
      </w:r>
      <w:r w:rsidR="00E444FF" w:rsidRPr="006455AC">
        <w:rPr>
          <w:iCs/>
          <w:szCs w:val="24"/>
          <w:lang w:val="en-GB"/>
        </w:rPr>
        <w:t>0</w:t>
      </w:r>
      <w:r w:rsidR="00A4538A" w:rsidRPr="006455AC">
        <w:rPr>
          <w:iCs/>
          <w:szCs w:val="24"/>
          <w:lang w:val="en-GB"/>
        </w:rPr>
        <w:t>%</w:t>
      </w:r>
      <w:r w:rsidR="00E444FF" w:rsidRPr="006455AC">
        <w:rPr>
          <w:iCs/>
          <w:szCs w:val="24"/>
          <w:lang w:val="en-GB"/>
        </w:rPr>
        <w:tab/>
      </w:r>
      <w:r w:rsidR="00E444FF" w:rsidRPr="006455AC">
        <w:rPr>
          <w:i/>
          <w:iCs/>
          <w:szCs w:val="24"/>
          <w:lang w:val="en-GB"/>
        </w:rPr>
        <w:tab/>
      </w:r>
      <w:r w:rsidR="00E444FF" w:rsidRPr="006455AC">
        <w:rPr>
          <w:i/>
          <w:iCs/>
          <w:szCs w:val="24"/>
          <w:lang w:val="en-GB"/>
        </w:rPr>
        <w:tab/>
      </w:r>
    </w:p>
    <w:p w14:paraId="23A4DAB2" w14:textId="77777777" w:rsidR="001B3287" w:rsidRPr="001A5F3C" w:rsidRDefault="00E444FF" w:rsidP="00564F9F">
      <w:pPr>
        <w:tabs>
          <w:tab w:val="left" w:pos="826"/>
          <w:tab w:val="left" w:pos="1080"/>
          <w:tab w:val="left" w:pos="1620"/>
          <w:tab w:val="left" w:pos="1980"/>
          <w:tab w:val="left" w:pos="5040"/>
          <w:tab w:val="right" w:pos="7200"/>
        </w:tabs>
        <w:ind w:left="720" w:hanging="254"/>
        <w:rPr>
          <w:szCs w:val="24"/>
          <w:lang w:val="en-GB"/>
        </w:rPr>
      </w:pPr>
      <w:r w:rsidRPr="006455AC">
        <w:rPr>
          <w:szCs w:val="24"/>
          <w:lang w:val="en-GB"/>
        </w:rPr>
        <w:tab/>
      </w:r>
      <w:r w:rsidRPr="006455AC">
        <w:rPr>
          <w:szCs w:val="24"/>
          <w:lang w:val="en-GB"/>
        </w:rPr>
        <w:tab/>
      </w:r>
      <w:r w:rsidRPr="006455AC">
        <w:rPr>
          <w:szCs w:val="24"/>
          <w:lang w:val="en-GB"/>
        </w:rPr>
        <w:tab/>
      </w:r>
      <w:r w:rsidRPr="006455AC">
        <w:rPr>
          <w:szCs w:val="24"/>
          <w:lang w:val="en-GB"/>
        </w:rPr>
        <w:tab/>
      </w:r>
      <w:r w:rsidR="001B3287" w:rsidRPr="006455AC">
        <w:rPr>
          <w:szCs w:val="24"/>
          <w:lang w:val="en-GB"/>
        </w:rPr>
        <w:t>Tota</w:t>
      </w:r>
      <w:r w:rsidRPr="006455AC">
        <w:rPr>
          <w:szCs w:val="24"/>
          <w:lang w:val="en-GB"/>
        </w:rPr>
        <w:t>l weight:</w:t>
      </w:r>
      <w:r w:rsidRPr="006455AC">
        <w:rPr>
          <w:szCs w:val="24"/>
          <w:lang w:val="en-GB"/>
        </w:rPr>
        <w:tab/>
      </w:r>
      <w:r w:rsidRPr="006455AC">
        <w:rPr>
          <w:szCs w:val="24"/>
          <w:lang w:val="en-GB"/>
        </w:rPr>
        <w:tab/>
      </w:r>
      <w:r w:rsidRPr="006455AC">
        <w:rPr>
          <w:szCs w:val="24"/>
          <w:lang w:val="en-GB"/>
        </w:rPr>
        <w:tab/>
        <w:t>100</w:t>
      </w:r>
    </w:p>
    <w:p w14:paraId="0666A27A" w14:textId="77777777" w:rsidR="001B3287" w:rsidRPr="001A5F3C" w:rsidRDefault="001B3287" w:rsidP="00564F9F">
      <w:pPr>
        <w:tabs>
          <w:tab w:val="left" w:pos="1620"/>
          <w:tab w:val="right" w:pos="6120"/>
          <w:tab w:val="right" w:pos="7200"/>
        </w:tabs>
        <w:ind w:left="-72"/>
        <w:rPr>
          <w:szCs w:val="24"/>
          <w:lang w:val="en-GB"/>
        </w:rPr>
      </w:pPr>
    </w:p>
    <w:p w14:paraId="2A73E48F" w14:textId="77777777" w:rsidR="001B3287" w:rsidRPr="001A5F3C" w:rsidRDefault="001B3287" w:rsidP="00564F9F">
      <w:pPr>
        <w:ind w:left="1080"/>
        <w:rPr>
          <w:szCs w:val="24"/>
        </w:rPr>
      </w:pPr>
      <w:r w:rsidRPr="001A5F3C">
        <w:rPr>
          <w:szCs w:val="24"/>
        </w:rPr>
        <w:t xml:space="preserve">The minimum technical score required to pass is: </w:t>
      </w:r>
      <w:r w:rsidR="00E444FF" w:rsidRPr="00E444FF">
        <w:rPr>
          <w:szCs w:val="24"/>
        </w:rPr>
        <w:t>70</w:t>
      </w:r>
      <w:r w:rsidRPr="001A5F3C">
        <w:rPr>
          <w:szCs w:val="24"/>
        </w:rPr>
        <w:t xml:space="preserve"> Points</w:t>
      </w:r>
    </w:p>
    <w:p w14:paraId="3B140B4E" w14:textId="77777777" w:rsidR="001B3287" w:rsidRPr="001A5F3C" w:rsidRDefault="001B3287" w:rsidP="00564F9F">
      <w:pPr>
        <w:rPr>
          <w:snapToGrid w:val="0"/>
          <w:szCs w:val="24"/>
        </w:rPr>
      </w:pPr>
    </w:p>
    <w:p w14:paraId="0B028283" w14:textId="77777777" w:rsidR="001B3287" w:rsidRPr="001A5F3C" w:rsidRDefault="001B3287" w:rsidP="00564F9F">
      <w:pPr>
        <w:tabs>
          <w:tab w:val="left" w:pos="1080"/>
        </w:tabs>
        <w:ind w:left="1080" w:hanging="720"/>
        <w:rPr>
          <w:szCs w:val="24"/>
        </w:rPr>
      </w:pPr>
      <w:r w:rsidRPr="001A5F3C">
        <w:rPr>
          <w:szCs w:val="24"/>
        </w:rPr>
        <w:t>10.5</w:t>
      </w:r>
      <w:r w:rsidRPr="001A5F3C">
        <w:rPr>
          <w:szCs w:val="24"/>
        </w:rPr>
        <w:tab/>
        <w:t>Technical Proposal shall not be considered for evaluation in any of the following cases:</w:t>
      </w:r>
    </w:p>
    <w:p w14:paraId="7A558087" w14:textId="77777777" w:rsidR="001B3287" w:rsidRPr="001A5F3C" w:rsidRDefault="001B3287" w:rsidP="00564F9F">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3D30A9F0" w14:textId="77777777" w:rsidR="001B3287" w:rsidRPr="001A5F3C" w:rsidRDefault="001B3287" w:rsidP="00564F9F">
      <w:pPr>
        <w:tabs>
          <w:tab w:val="left" w:pos="1440"/>
        </w:tabs>
        <w:ind w:left="1440" w:hanging="360"/>
        <w:rPr>
          <w:szCs w:val="24"/>
        </w:rPr>
      </w:pPr>
      <w:r w:rsidRPr="001A5F3C">
        <w:rPr>
          <w:szCs w:val="24"/>
        </w:rPr>
        <w:t>b)</w:t>
      </w:r>
      <w:r w:rsidRPr="001A5F3C">
        <w:rPr>
          <w:szCs w:val="24"/>
        </w:rPr>
        <w:tab/>
        <w:t xml:space="preserve">failure to submit any of the technical requirements and provisions provided under the  Instruction to </w:t>
      </w:r>
      <w:r w:rsidR="00E85D88" w:rsidRPr="001A5F3C">
        <w:rPr>
          <w:spacing w:val="-2"/>
          <w:szCs w:val="24"/>
        </w:rPr>
        <w:t>Service Provider/ Consulting Firm</w:t>
      </w:r>
      <w:r w:rsidRPr="001A5F3C">
        <w:rPr>
          <w:szCs w:val="24"/>
        </w:rPr>
        <w:t xml:space="preserve"> (ITC) and Terms of Reference (TOR);</w:t>
      </w:r>
    </w:p>
    <w:p w14:paraId="0EF42F70" w14:textId="77777777" w:rsidR="001B3287" w:rsidRPr="001A5F3C" w:rsidRDefault="001B3287" w:rsidP="00564F9F">
      <w:pPr>
        <w:tabs>
          <w:tab w:val="num" w:pos="1800"/>
        </w:tabs>
        <w:ind w:left="1440"/>
        <w:rPr>
          <w:szCs w:val="24"/>
        </w:rPr>
      </w:pPr>
    </w:p>
    <w:p w14:paraId="48CC8798" w14:textId="6E0D61BA" w:rsidR="001B3287" w:rsidRDefault="001B3287" w:rsidP="00564F9F">
      <w:pPr>
        <w:tabs>
          <w:tab w:val="left" w:pos="540"/>
        </w:tabs>
        <w:rPr>
          <w:b/>
          <w:szCs w:val="24"/>
        </w:rPr>
      </w:pPr>
      <w:r w:rsidRPr="001A5F3C">
        <w:rPr>
          <w:b/>
          <w:szCs w:val="24"/>
        </w:rPr>
        <w:t>11.</w:t>
      </w:r>
      <w:r w:rsidRPr="001A5F3C">
        <w:rPr>
          <w:b/>
          <w:szCs w:val="24"/>
        </w:rPr>
        <w:tab/>
        <w:t>Financial Evaluation</w:t>
      </w:r>
    </w:p>
    <w:p w14:paraId="126AFD02" w14:textId="77777777" w:rsidR="005E4ABD" w:rsidRPr="001A5F3C" w:rsidRDefault="005E4ABD" w:rsidP="00564F9F">
      <w:pPr>
        <w:tabs>
          <w:tab w:val="left" w:pos="540"/>
        </w:tabs>
        <w:rPr>
          <w:b/>
          <w:szCs w:val="24"/>
        </w:rPr>
      </w:pPr>
    </w:p>
    <w:p w14:paraId="697ABCFD" w14:textId="77777777" w:rsidR="001B3287" w:rsidRPr="001A5F3C" w:rsidRDefault="001B3287" w:rsidP="00564F9F">
      <w:pPr>
        <w:tabs>
          <w:tab w:val="left" w:pos="1080"/>
        </w:tabs>
        <w:ind w:left="1080" w:hanging="720"/>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 Consulting Firms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24B12FE5" w14:textId="77777777" w:rsidR="001B3287" w:rsidRPr="001A5F3C" w:rsidRDefault="001B3287" w:rsidP="00564F9F">
      <w:pPr>
        <w:ind w:left="1080" w:hanging="720"/>
        <w:rPr>
          <w:szCs w:val="24"/>
        </w:rPr>
      </w:pPr>
      <w:r w:rsidRPr="001A5F3C">
        <w:rPr>
          <w:szCs w:val="24"/>
        </w:rPr>
        <w:t>11.2</w:t>
      </w:r>
      <w:r w:rsidRPr="001A5F3C">
        <w:rPr>
          <w:szCs w:val="24"/>
        </w:rPr>
        <w:tab/>
        <w:t xml:space="preserve">IOM shall simultaneously notify the </w:t>
      </w:r>
      <w:r w:rsidR="00E85D88" w:rsidRPr="001A5F3C">
        <w:rPr>
          <w:spacing w:val="-2"/>
          <w:szCs w:val="24"/>
        </w:rPr>
        <w:t>Service Providers/ Consulting Firms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14:paraId="3C8732F1" w14:textId="77777777" w:rsidR="001B3287" w:rsidRPr="001A5F3C" w:rsidRDefault="001B3287" w:rsidP="00564F9F">
      <w:pPr>
        <w:tabs>
          <w:tab w:val="left" w:pos="1080"/>
        </w:tabs>
        <w:ind w:left="1080" w:hanging="720"/>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29BA1DB8" w14:textId="77777777" w:rsidR="001B3287" w:rsidRPr="001A5F3C" w:rsidRDefault="001B3287" w:rsidP="00564F9F">
      <w:pPr>
        <w:numPr>
          <w:ilvl w:val="1"/>
          <w:numId w:val="16"/>
        </w:numPr>
        <w:tabs>
          <w:tab w:val="clear" w:pos="780"/>
          <w:tab w:val="left" w:pos="1080"/>
        </w:tabs>
        <w:ind w:left="1080" w:hanging="720"/>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6412F156" w14:textId="77777777" w:rsidR="001B3287" w:rsidRPr="001A5F3C" w:rsidRDefault="001B3287" w:rsidP="00564F9F">
      <w:pPr>
        <w:numPr>
          <w:ilvl w:val="1"/>
          <w:numId w:val="16"/>
        </w:numPr>
        <w:tabs>
          <w:tab w:val="clear" w:pos="780"/>
          <w:tab w:val="left" w:pos="1080"/>
        </w:tabs>
        <w:ind w:left="1080" w:hanging="720"/>
        <w:rPr>
          <w:i/>
          <w:szCs w:val="24"/>
        </w:rPr>
      </w:pPr>
      <w:r w:rsidRPr="001A5F3C">
        <w:rPr>
          <w:szCs w:val="24"/>
        </w:rPr>
        <w:t xml:space="preserve">The Financial Proposal of </w:t>
      </w:r>
      <w:r w:rsidR="00E85D88"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formula :</w:t>
      </w:r>
    </w:p>
    <w:p w14:paraId="45C153BF" w14:textId="77777777" w:rsidR="001B3287" w:rsidRPr="001A5F3C" w:rsidRDefault="001B3287" w:rsidP="00564F9F">
      <w:pPr>
        <w:tabs>
          <w:tab w:val="left" w:pos="1080"/>
        </w:tabs>
        <w:ind w:left="1080" w:hanging="720"/>
        <w:rPr>
          <w:szCs w:val="24"/>
        </w:rPr>
      </w:pPr>
      <w:r w:rsidRPr="001A5F3C">
        <w:rPr>
          <w:szCs w:val="24"/>
        </w:rPr>
        <w:t xml:space="preserve">         </w:t>
      </w:r>
    </w:p>
    <w:p w14:paraId="24B6A89F" w14:textId="77777777" w:rsidR="001B3287" w:rsidRPr="001A5F3C" w:rsidRDefault="001B3287" w:rsidP="00564F9F">
      <w:pPr>
        <w:tabs>
          <w:tab w:val="left" w:pos="1080"/>
        </w:tabs>
        <w:ind w:left="1080" w:hanging="720"/>
        <w:rPr>
          <w:b/>
          <w:szCs w:val="24"/>
        </w:rPr>
      </w:pPr>
      <w:r w:rsidRPr="001A5F3C">
        <w:rPr>
          <w:b/>
          <w:szCs w:val="24"/>
        </w:rPr>
        <w:tab/>
        <w:t>Sf = 100 x Fl / F</w:t>
      </w:r>
    </w:p>
    <w:p w14:paraId="0E6F9443" w14:textId="77777777" w:rsidR="001B3287" w:rsidRPr="001A5F3C" w:rsidRDefault="001B3287" w:rsidP="00564F9F">
      <w:pPr>
        <w:tabs>
          <w:tab w:val="left" w:pos="1080"/>
        </w:tabs>
        <w:ind w:left="1080" w:hanging="720"/>
        <w:rPr>
          <w:szCs w:val="24"/>
        </w:rPr>
      </w:pPr>
    </w:p>
    <w:p w14:paraId="6997802A" w14:textId="77777777" w:rsidR="001B3287" w:rsidRPr="001A5F3C" w:rsidRDefault="001B3287" w:rsidP="00564F9F">
      <w:pPr>
        <w:tabs>
          <w:tab w:val="left" w:pos="1080"/>
        </w:tabs>
        <w:ind w:left="1080" w:hanging="720"/>
        <w:rPr>
          <w:szCs w:val="24"/>
        </w:rPr>
      </w:pPr>
      <w:r w:rsidRPr="001A5F3C">
        <w:rPr>
          <w:szCs w:val="24"/>
        </w:rPr>
        <w:tab/>
        <w:t>Where:</w:t>
      </w:r>
    </w:p>
    <w:p w14:paraId="741CC371" w14:textId="77777777" w:rsidR="001B3287" w:rsidRPr="001A5F3C" w:rsidRDefault="001B3287" w:rsidP="00564F9F">
      <w:pPr>
        <w:tabs>
          <w:tab w:val="left" w:pos="1080"/>
        </w:tabs>
        <w:ind w:left="1080" w:hanging="720"/>
        <w:rPr>
          <w:szCs w:val="24"/>
        </w:rPr>
      </w:pPr>
      <w:r w:rsidRPr="001A5F3C">
        <w:rPr>
          <w:szCs w:val="24"/>
        </w:rPr>
        <w:tab/>
        <w:t>Sf</w:t>
      </w:r>
      <w:r w:rsidR="00366DD5" w:rsidRPr="001A5F3C">
        <w:rPr>
          <w:szCs w:val="24"/>
        </w:rPr>
        <w:t xml:space="preserve"> - </w:t>
      </w:r>
      <w:r w:rsidRPr="001A5F3C">
        <w:rPr>
          <w:szCs w:val="24"/>
        </w:rPr>
        <w:t xml:space="preserve"> is the financial score of the Financial Proposal under consideration, </w:t>
      </w:r>
    </w:p>
    <w:p w14:paraId="0E82AD61" w14:textId="77777777" w:rsidR="001B3287" w:rsidRPr="001A5F3C" w:rsidRDefault="001B3287" w:rsidP="00564F9F">
      <w:pPr>
        <w:tabs>
          <w:tab w:val="left" w:pos="1080"/>
        </w:tabs>
        <w:ind w:left="1080" w:hanging="720"/>
        <w:rPr>
          <w:szCs w:val="24"/>
        </w:rPr>
      </w:pPr>
      <w:r w:rsidRPr="001A5F3C">
        <w:rPr>
          <w:szCs w:val="24"/>
        </w:rPr>
        <w:tab/>
        <w:t xml:space="preserve">Fl </w:t>
      </w:r>
      <w:r w:rsidR="00366DD5" w:rsidRPr="001A5F3C">
        <w:rPr>
          <w:szCs w:val="24"/>
        </w:rPr>
        <w:t xml:space="preserve">-  </w:t>
      </w:r>
      <w:r w:rsidRPr="001A5F3C">
        <w:rPr>
          <w:szCs w:val="24"/>
        </w:rPr>
        <w:t xml:space="preserve">is the price of the lowest Financial Proposal, and </w:t>
      </w:r>
    </w:p>
    <w:p w14:paraId="4642284C" w14:textId="77777777" w:rsidR="001B3287" w:rsidRPr="001A5F3C" w:rsidRDefault="001B3287" w:rsidP="00564F9F">
      <w:pPr>
        <w:tabs>
          <w:tab w:val="left" w:pos="1080"/>
        </w:tabs>
        <w:ind w:left="1080" w:hanging="720"/>
        <w:rPr>
          <w:szCs w:val="24"/>
        </w:rPr>
      </w:pPr>
      <w:r w:rsidRPr="001A5F3C">
        <w:rPr>
          <w:szCs w:val="24"/>
        </w:rPr>
        <w:tab/>
        <w:t xml:space="preserve">F </w:t>
      </w:r>
      <w:r w:rsidR="00366DD5" w:rsidRPr="001A5F3C">
        <w:rPr>
          <w:szCs w:val="24"/>
        </w:rPr>
        <w:t xml:space="preserve"> -  </w:t>
      </w:r>
      <w:r w:rsidRPr="001A5F3C">
        <w:rPr>
          <w:szCs w:val="24"/>
        </w:rPr>
        <w:t>is the price of the Financial Proposal under consideration.</w:t>
      </w:r>
    </w:p>
    <w:p w14:paraId="7310BF14" w14:textId="77777777" w:rsidR="001B3287" w:rsidRPr="001A5F3C" w:rsidRDefault="001B3287" w:rsidP="00564F9F">
      <w:pPr>
        <w:tabs>
          <w:tab w:val="left" w:pos="1080"/>
        </w:tabs>
        <w:ind w:left="1080" w:hanging="720"/>
        <w:rPr>
          <w:szCs w:val="24"/>
        </w:rPr>
      </w:pPr>
    </w:p>
    <w:p w14:paraId="647F4971" w14:textId="77777777" w:rsidR="001B3287" w:rsidRPr="001A5F3C" w:rsidRDefault="001B3287" w:rsidP="00564F9F">
      <w:pPr>
        <w:tabs>
          <w:tab w:val="left" w:pos="1080"/>
        </w:tabs>
        <w:ind w:left="1080" w:hanging="720"/>
        <w:rPr>
          <w:szCs w:val="24"/>
        </w:rPr>
      </w:pPr>
      <w:r w:rsidRPr="001A5F3C">
        <w:rPr>
          <w:szCs w:val="24"/>
        </w:rPr>
        <w:lastRenderedPageBreak/>
        <w:tab/>
        <w:t xml:space="preserve">The proposals shall then be ranked according to their combined (Sc) technical (St) and financial (Sf) scores using the weights (T = the weight given to the Technical Proposal = 0.80; F = the weight given to the Financial Proposal = 0.20; T + F = 1) </w:t>
      </w:r>
    </w:p>
    <w:p w14:paraId="0231528A" w14:textId="77777777" w:rsidR="001B3287" w:rsidRPr="001A5F3C" w:rsidRDefault="001B3287" w:rsidP="00564F9F">
      <w:pPr>
        <w:tabs>
          <w:tab w:val="left" w:pos="1080"/>
        </w:tabs>
        <w:ind w:left="1080" w:hanging="720"/>
        <w:rPr>
          <w:szCs w:val="24"/>
        </w:rPr>
      </w:pPr>
    </w:p>
    <w:p w14:paraId="39382D7C" w14:textId="77777777" w:rsidR="001B3287" w:rsidRPr="001A5F3C" w:rsidRDefault="001B3287" w:rsidP="00564F9F">
      <w:pPr>
        <w:tabs>
          <w:tab w:val="left" w:pos="1080"/>
        </w:tabs>
        <w:ind w:left="1080" w:hanging="720"/>
        <w:rPr>
          <w:szCs w:val="24"/>
        </w:rPr>
      </w:pPr>
      <w:r w:rsidRPr="001A5F3C">
        <w:rPr>
          <w:szCs w:val="24"/>
        </w:rPr>
        <w:tab/>
        <w:t xml:space="preserve">Sc = St x T% + Sf x F% </w:t>
      </w:r>
    </w:p>
    <w:p w14:paraId="3B35AE1D" w14:textId="77777777" w:rsidR="001B3287" w:rsidRPr="001A5F3C" w:rsidRDefault="001B3287" w:rsidP="00564F9F">
      <w:pPr>
        <w:tabs>
          <w:tab w:val="left" w:pos="1080"/>
        </w:tabs>
        <w:ind w:left="1080" w:hanging="720"/>
        <w:rPr>
          <w:szCs w:val="24"/>
        </w:rPr>
      </w:pPr>
    </w:p>
    <w:p w14:paraId="156564A1" w14:textId="77777777" w:rsidR="001B3287" w:rsidRPr="001A5F3C" w:rsidRDefault="001B3287" w:rsidP="00564F9F">
      <w:pPr>
        <w:tabs>
          <w:tab w:val="left" w:pos="1080"/>
        </w:tabs>
        <w:ind w:left="1080" w:hanging="720"/>
        <w:rPr>
          <w:szCs w:val="24"/>
        </w:rPr>
      </w:pPr>
      <w:r w:rsidRPr="001A5F3C">
        <w:rPr>
          <w:szCs w:val="24"/>
        </w:rPr>
        <w:tab/>
        <w:t>The firm achieving the highest combined technical and financial score will be invited for negotiations.</w:t>
      </w:r>
    </w:p>
    <w:p w14:paraId="6DD24303" w14:textId="77777777" w:rsidR="001B3287" w:rsidRPr="001A5F3C" w:rsidRDefault="001B3287" w:rsidP="00564F9F">
      <w:pPr>
        <w:ind w:left="720"/>
        <w:rPr>
          <w:b/>
          <w:szCs w:val="24"/>
        </w:rPr>
      </w:pPr>
    </w:p>
    <w:p w14:paraId="3661B1B7" w14:textId="2D78E083" w:rsidR="001B3287" w:rsidRDefault="001B3287" w:rsidP="00564F9F">
      <w:pPr>
        <w:tabs>
          <w:tab w:val="left" w:pos="540"/>
        </w:tabs>
        <w:rPr>
          <w:b/>
          <w:szCs w:val="24"/>
        </w:rPr>
      </w:pPr>
      <w:r w:rsidRPr="001A5F3C">
        <w:rPr>
          <w:b/>
          <w:szCs w:val="24"/>
        </w:rPr>
        <w:t>12.</w:t>
      </w:r>
      <w:r w:rsidRPr="001A5F3C">
        <w:rPr>
          <w:b/>
          <w:szCs w:val="24"/>
        </w:rPr>
        <w:tab/>
        <w:t xml:space="preserve">Negotiations </w:t>
      </w:r>
    </w:p>
    <w:p w14:paraId="1149D091" w14:textId="77777777" w:rsidR="005E4ABD" w:rsidRPr="001A5F3C" w:rsidRDefault="005E4ABD" w:rsidP="00564F9F">
      <w:pPr>
        <w:tabs>
          <w:tab w:val="left" w:pos="540"/>
        </w:tabs>
        <w:rPr>
          <w:b/>
          <w:szCs w:val="24"/>
        </w:rPr>
      </w:pPr>
    </w:p>
    <w:p w14:paraId="5CEB9B69" w14:textId="4F91E11B" w:rsidR="001B3287" w:rsidRPr="001A5F3C" w:rsidRDefault="001B3287" w:rsidP="00564F9F">
      <w:pPr>
        <w:tabs>
          <w:tab w:val="left" w:pos="1080"/>
        </w:tabs>
        <w:ind w:left="1080" w:hanging="720"/>
        <w:rPr>
          <w:szCs w:val="24"/>
        </w:rPr>
      </w:pPr>
      <w:r w:rsidRPr="001A5F3C">
        <w:rPr>
          <w:szCs w:val="24"/>
        </w:rPr>
        <w:t xml:space="preserve">12.1  </w:t>
      </w:r>
      <w:r w:rsidRPr="001A5F3C">
        <w:rPr>
          <w:szCs w:val="24"/>
        </w:rPr>
        <w:tab/>
        <w:t xml:space="preserve">The aim of the negotiation is to reach agreement on all points and sign a contract. The expected date for contract </w:t>
      </w:r>
      <w:r w:rsidRPr="00BA4353">
        <w:rPr>
          <w:szCs w:val="24"/>
        </w:rPr>
        <w:t xml:space="preserve">negotiation </w:t>
      </w:r>
      <w:r w:rsidR="00C01800" w:rsidRPr="00BA4353">
        <w:rPr>
          <w:szCs w:val="24"/>
        </w:rPr>
        <w:t>1</w:t>
      </w:r>
      <w:r w:rsidR="009B0F82" w:rsidRPr="00BA4353">
        <w:rPr>
          <w:szCs w:val="24"/>
        </w:rPr>
        <w:t>0</w:t>
      </w:r>
      <w:r w:rsidR="002E560E" w:rsidRPr="00BA4353">
        <w:rPr>
          <w:szCs w:val="24"/>
        </w:rPr>
        <w:t xml:space="preserve"> </w:t>
      </w:r>
      <w:r w:rsidR="008B51F3" w:rsidRPr="00BA4353">
        <w:rPr>
          <w:szCs w:val="24"/>
        </w:rPr>
        <w:t>May</w:t>
      </w:r>
      <w:r w:rsidR="006F55B6">
        <w:rPr>
          <w:szCs w:val="24"/>
        </w:rPr>
        <w:t xml:space="preserve"> </w:t>
      </w:r>
      <w:r w:rsidR="00E444FF" w:rsidRPr="006455AC">
        <w:rPr>
          <w:szCs w:val="24"/>
        </w:rPr>
        <w:t>20</w:t>
      </w:r>
      <w:r w:rsidR="00B267FF" w:rsidRPr="006455AC">
        <w:rPr>
          <w:szCs w:val="24"/>
        </w:rPr>
        <w:t>2</w:t>
      </w:r>
      <w:r w:rsidR="00A617E3" w:rsidRPr="006455AC">
        <w:rPr>
          <w:szCs w:val="24"/>
        </w:rPr>
        <w:t>2</w:t>
      </w:r>
      <w:r w:rsidR="00B90919">
        <w:rPr>
          <w:szCs w:val="24"/>
        </w:rPr>
        <w:t xml:space="preserve"> at IOM Georgia office</w:t>
      </w:r>
      <w:r w:rsidRPr="001A5F3C">
        <w:rPr>
          <w:szCs w:val="24"/>
        </w:rPr>
        <w:t>.</w:t>
      </w:r>
    </w:p>
    <w:p w14:paraId="55B5F47E" w14:textId="77777777" w:rsidR="001B3287" w:rsidRPr="001A5F3C" w:rsidRDefault="001B3287" w:rsidP="00564F9F">
      <w:pPr>
        <w:tabs>
          <w:tab w:val="left" w:pos="1080"/>
        </w:tabs>
        <w:ind w:left="1080" w:hanging="720"/>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Service Provider/ Consulting Firm</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Service Provider/ Consulting Firm</w:t>
      </w:r>
      <w:r w:rsidR="000F0479" w:rsidRPr="001A5F3C">
        <w:rPr>
          <w:szCs w:val="24"/>
        </w:rPr>
        <w:t>; and f</w:t>
      </w:r>
      <w:r w:rsidRPr="001A5F3C">
        <w:rPr>
          <w:szCs w:val="24"/>
        </w:rPr>
        <w:t xml:space="preserve">) Provisions of the contract. IOM shall prepare minutes of negotiation which will be signed both by IOM and the </w:t>
      </w:r>
      <w:r w:rsidR="00F42F3C" w:rsidRPr="001A5F3C">
        <w:rPr>
          <w:spacing w:val="-2"/>
          <w:szCs w:val="24"/>
        </w:rPr>
        <w:t>Service Providers/ Consulting Firms</w:t>
      </w:r>
      <w:r w:rsidRPr="001A5F3C">
        <w:rPr>
          <w:szCs w:val="24"/>
        </w:rPr>
        <w:t>.</w:t>
      </w:r>
    </w:p>
    <w:p w14:paraId="40716E73" w14:textId="77777777" w:rsidR="001B3287" w:rsidRPr="001A5F3C" w:rsidRDefault="001B3287" w:rsidP="00564F9F">
      <w:pPr>
        <w:tabs>
          <w:tab w:val="left" w:pos="1080"/>
        </w:tabs>
        <w:ind w:left="1080" w:hanging="720"/>
        <w:rPr>
          <w:szCs w:val="24"/>
        </w:rPr>
      </w:pPr>
      <w:r w:rsidRPr="001A5F3C">
        <w:rPr>
          <w:szCs w:val="24"/>
        </w:rPr>
        <w:t xml:space="preserve">12.3 </w:t>
      </w:r>
      <w:r w:rsidRPr="001A5F3C">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5AA70219" w14:textId="77777777" w:rsidR="001B3287" w:rsidRPr="001A5F3C" w:rsidRDefault="001B3287" w:rsidP="00564F9F">
      <w:pPr>
        <w:tabs>
          <w:tab w:val="left" w:pos="1080"/>
        </w:tabs>
        <w:ind w:left="1080" w:hanging="720"/>
        <w:rPr>
          <w:szCs w:val="24"/>
        </w:rPr>
      </w:pPr>
      <w:r w:rsidRPr="001A5F3C">
        <w:rPr>
          <w:szCs w:val="24"/>
        </w:rPr>
        <w:t>12.4</w:t>
      </w:r>
      <w:r w:rsidRPr="001A5F3C">
        <w:rPr>
          <w:szCs w:val="24"/>
        </w:rPr>
        <w:tab/>
        <w:t xml:space="preserve">Having selected the </w:t>
      </w:r>
      <w:r w:rsidR="00F42F3C" w:rsidRPr="001A5F3C">
        <w:rPr>
          <w:spacing w:val="-2"/>
          <w:szCs w:val="24"/>
        </w:rPr>
        <w:t>Service Provider/ Consulting Firm</w:t>
      </w:r>
      <w:r w:rsidRPr="001A5F3C">
        <w:rPr>
          <w:szCs w:val="24"/>
        </w:rPr>
        <w:t xml:space="preserve"> on the basis of, among other things, an</w:t>
      </w:r>
      <w:r w:rsidR="00E444FF">
        <w:rPr>
          <w:szCs w:val="24"/>
        </w:rPr>
        <w:t xml:space="preserve"> </w:t>
      </w:r>
      <w:r w:rsidRPr="001A5F3C">
        <w:rPr>
          <w:szCs w:val="24"/>
        </w:rPr>
        <w:t>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w:t>
      </w:r>
      <w:r w:rsidR="00494856">
        <w:rPr>
          <w:szCs w:val="24"/>
        </w:rPr>
        <w:t xml:space="preserve"> </w:t>
      </w:r>
      <w:r w:rsidRPr="001A5F3C">
        <w:rPr>
          <w:szCs w:val="24"/>
        </w:rPr>
        <w:t xml:space="preserve">reasons such as death or medical incapacity. If this is not the case and if it is established that staff were referred in their proposal without confirming their availability the </w:t>
      </w:r>
      <w:r w:rsidR="00F42F3C" w:rsidRPr="001A5F3C">
        <w:rPr>
          <w:spacing w:val="-2"/>
          <w:szCs w:val="24"/>
        </w:rPr>
        <w:t>Service Provider/ Consulting Firm</w:t>
      </w:r>
      <w:r w:rsidRPr="001A5F3C">
        <w:rPr>
          <w:szCs w:val="24"/>
        </w:rPr>
        <w:t xml:space="preserve"> may be disqualified. Any proposed substitution shall have equivalent or better qualifications and experience than the original candidate.</w:t>
      </w:r>
    </w:p>
    <w:p w14:paraId="54086E7E" w14:textId="77777777" w:rsidR="001B3287" w:rsidRPr="001A5F3C" w:rsidRDefault="001B3287" w:rsidP="00564F9F">
      <w:pPr>
        <w:tabs>
          <w:tab w:val="left" w:pos="1080"/>
        </w:tabs>
        <w:ind w:left="1080" w:hanging="720"/>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14:paraId="6283C9D0" w14:textId="77777777" w:rsidR="001B3287" w:rsidRPr="001A5F3C" w:rsidRDefault="001B3287" w:rsidP="00564F9F">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Consulting Firms </w:t>
      </w:r>
      <w:r w:rsidRPr="001A5F3C">
        <w:rPr>
          <w:szCs w:val="24"/>
        </w:rPr>
        <w:t xml:space="preserve">shall initial the agreed Contract. If negotiations fail, IOM shall invite the second ranked </w:t>
      </w:r>
      <w:r w:rsidR="00F42F3C" w:rsidRPr="001A5F3C">
        <w:rPr>
          <w:spacing w:val="-2"/>
          <w:szCs w:val="24"/>
        </w:rPr>
        <w:t>Service Provider/ Consulting Firm</w:t>
      </w:r>
      <w:r w:rsidRPr="001A5F3C">
        <w:rPr>
          <w:szCs w:val="24"/>
        </w:rPr>
        <w:t xml:space="preserve"> to negotiate a contract. If negotiations still fail, the IOM shall repeat the process for the next-in-rank </w:t>
      </w:r>
      <w:r w:rsidR="00F42F3C" w:rsidRPr="001A5F3C">
        <w:rPr>
          <w:spacing w:val="-2"/>
          <w:szCs w:val="24"/>
        </w:rPr>
        <w:t>Service Providers/ Consulting Firms</w:t>
      </w:r>
      <w:r w:rsidRPr="001A5F3C">
        <w:rPr>
          <w:szCs w:val="24"/>
        </w:rPr>
        <w:t xml:space="preserve"> until the negotiation is successfully completed.</w:t>
      </w:r>
    </w:p>
    <w:p w14:paraId="74E21BEF" w14:textId="057D075A" w:rsidR="00F42F3C" w:rsidRDefault="00F42F3C" w:rsidP="00564F9F">
      <w:pPr>
        <w:pStyle w:val="body"/>
        <w:spacing w:after="0" w:line="240" w:lineRule="auto"/>
        <w:rPr>
          <w:szCs w:val="24"/>
        </w:rPr>
      </w:pPr>
    </w:p>
    <w:p w14:paraId="288FB900" w14:textId="2CB8FC68" w:rsidR="005E4ABD" w:rsidRDefault="005E4ABD" w:rsidP="00564F9F">
      <w:pPr>
        <w:pStyle w:val="body"/>
        <w:spacing w:after="0" w:line="240" w:lineRule="auto"/>
        <w:rPr>
          <w:szCs w:val="24"/>
        </w:rPr>
      </w:pPr>
    </w:p>
    <w:p w14:paraId="4FB7FF97" w14:textId="60D52D94" w:rsidR="005E4ABD" w:rsidRDefault="005E4ABD" w:rsidP="00564F9F">
      <w:pPr>
        <w:pStyle w:val="body"/>
        <w:spacing w:after="0" w:line="240" w:lineRule="auto"/>
        <w:rPr>
          <w:szCs w:val="24"/>
        </w:rPr>
      </w:pPr>
    </w:p>
    <w:p w14:paraId="6D426BEB" w14:textId="77777777" w:rsidR="005E4ABD" w:rsidRPr="001A5F3C" w:rsidRDefault="005E4ABD" w:rsidP="00564F9F">
      <w:pPr>
        <w:pStyle w:val="body"/>
        <w:spacing w:after="0" w:line="240" w:lineRule="auto"/>
        <w:rPr>
          <w:szCs w:val="24"/>
        </w:rPr>
      </w:pPr>
    </w:p>
    <w:p w14:paraId="215684D4" w14:textId="57D30F62" w:rsidR="001B3287" w:rsidRPr="00BA4353" w:rsidRDefault="001B3287" w:rsidP="00564F9F">
      <w:pPr>
        <w:pStyle w:val="e4"/>
        <w:keepLines w:val="0"/>
        <w:pBdr>
          <w:bottom w:val="none" w:sz="0" w:space="0" w:color="auto"/>
          <w:between w:val="none" w:sz="0" w:space="0" w:color="auto"/>
        </w:pBdr>
        <w:tabs>
          <w:tab w:val="left" w:pos="540"/>
        </w:tabs>
        <w:spacing w:after="0" w:line="240" w:lineRule="auto"/>
        <w:jc w:val="both"/>
        <w:rPr>
          <w:b/>
          <w:szCs w:val="24"/>
        </w:rPr>
      </w:pPr>
      <w:r w:rsidRPr="00BA4353">
        <w:rPr>
          <w:b/>
          <w:szCs w:val="24"/>
        </w:rPr>
        <w:t>13.   Award of Contract</w:t>
      </w:r>
    </w:p>
    <w:p w14:paraId="57021218" w14:textId="77777777" w:rsidR="005E4ABD" w:rsidRPr="00BA4353" w:rsidRDefault="005E4ABD" w:rsidP="00564F9F">
      <w:pPr>
        <w:pStyle w:val="body"/>
        <w:spacing w:after="0"/>
      </w:pPr>
    </w:p>
    <w:p w14:paraId="0F328D2A" w14:textId="77777777" w:rsidR="001B3287" w:rsidRPr="00BA4353" w:rsidRDefault="001B3287" w:rsidP="00564F9F">
      <w:pPr>
        <w:tabs>
          <w:tab w:val="left" w:pos="1080"/>
        </w:tabs>
        <w:ind w:left="1080" w:hanging="720"/>
        <w:rPr>
          <w:szCs w:val="24"/>
        </w:rPr>
      </w:pPr>
      <w:r w:rsidRPr="00BA4353">
        <w:rPr>
          <w:szCs w:val="24"/>
        </w:rPr>
        <w:t xml:space="preserve">13.1 </w:t>
      </w:r>
      <w:r w:rsidRPr="00BA4353">
        <w:rPr>
          <w:szCs w:val="24"/>
        </w:rPr>
        <w:tab/>
        <w:t xml:space="preserve">The contract shall be awarded, through a notice of award, following negotiations and subsequent post-qualification to the </w:t>
      </w:r>
      <w:r w:rsidR="00F42F3C" w:rsidRPr="00BA4353">
        <w:rPr>
          <w:spacing w:val="-2"/>
          <w:szCs w:val="24"/>
        </w:rPr>
        <w:t>Service Provider/ Consulting Firm</w:t>
      </w:r>
      <w:r w:rsidRPr="00BA4353">
        <w:rPr>
          <w:szCs w:val="24"/>
        </w:rPr>
        <w:t xml:space="preserve"> with the Highest Rated Responsive Proposal.  Thereafter, the IOM shall promptly notify other </w:t>
      </w:r>
      <w:r w:rsidR="00F42F3C" w:rsidRPr="00BA4353">
        <w:rPr>
          <w:spacing w:val="-2"/>
          <w:szCs w:val="24"/>
        </w:rPr>
        <w:t>Service Providers/ Consulting Firms</w:t>
      </w:r>
      <w:r w:rsidRPr="00BA4353">
        <w:rPr>
          <w:szCs w:val="24"/>
        </w:rPr>
        <w:t xml:space="preserve"> on the shortlist that they were unsuccessful and shall return the</w:t>
      </w:r>
      <w:r w:rsidR="000F0479" w:rsidRPr="00BA4353">
        <w:rPr>
          <w:szCs w:val="24"/>
        </w:rPr>
        <w:t>ir unopened Financial Proposals. Notification will also be sent to</w:t>
      </w:r>
      <w:r w:rsidRPr="00BA4353">
        <w:rPr>
          <w:szCs w:val="24"/>
        </w:rPr>
        <w:t xml:space="preserve"> those </w:t>
      </w:r>
      <w:r w:rsidR="00F42F3C" w:rsidRPr="00BA4353">
        <w:rPr>
          <w:spacing w:val="-2"/>
          <w:szCs w:val="24"/>
        </w:rPr>
        <w:t xml:space="preserve">Service Providers/ Consulting Firms </w:t>
      </w:r>
      <w:r w:rsidRPr="00BA4353">
        <w:rPr>
          <w:szCs w:val="24"/>
        </w:rPr>
        <w:t>who did not pass the technical evaluation.</w:t>
      </w:r>
    </w:p>
    <w:p w14:paraId="215E3710" w14:textId="4D5CBB31" w:rsidR="001B3287" w:rsidRPr="00BA4353" w:rsidRDefault="001B3287" w:rsidP="00564F9F">
      <w:pPr>
        <w:numPr>
          <w:ilvl w:val="1"/>
          <w:numId w:val="17"/>
        </w:numPr>
        <w:tabs>
          <w:tab w:val="clear" w:pos="780"/>
          <w:tab w:val="left" w:pos="1080"/>
        </w:tabs>
        <w:ind w:left="1080" w:hanging="720"/>
        <w:rPr>
          <w:szCs w:val="24"/>
        </w:rPr>
      </w:pPr>
      <w:bookmarkStart w:id="3" w:name="OLE_LINK3"/>
      <w:r w:rsidRPr="00BA4353">
        <w:rPr>
          <w:szCs w:val="24"/>
        </w:rPr>
        <w:t xml:space="preserve">The </w:t>
      </w:r>
      <w:r w:rsidR="00F42F3C" w:rsidRPr="00BA4353">
        <w:rPr>
          <w:spacing w:val="-2"/>
          <w:szCs w:val="24"/>
        </w:rPr>
        <w:t>Service Provider/ Consulting Firm</w:t>
      </w:r>
      <w:r w:rsidRPr="00BA4353">
        <w:rPr>
          <w:szCs w:val="24"/>
        </w:rPr>
        <w:t xml:space="preserve"> is expected to commence the assignment on</w:t>
      </w:r>
      <w:r w:rsidR="002E560E" w:rsidRPr="00BA4353">
        <w:rPr>
          <w:szCs w:val="24"/>
        </w:rPr>
        <w:t xml:space="preserve"> </w:t>
      </w:r>
      <w:r w:rsidR="008B51F3" w:rsidRPr="00BA4353">
        <w:rPr>
          <w:szCs w:val="24"/>
        </w:rPr>
        <w:t>1</w:t>
      </w:r>
      <w:r w:rsidR="000E0E0D" w:rsidRPr="00BA4353">
        <w:rPr>
          <w:szCs w:val="24"/>
        </w:rPr>
        <w:t>6</w:t>
      </w:r>
      <w:r w:rsidR="00B267FF" w:rsidRPr="00BA4353">
        <w:rPr>
          <w:szCs w:val="24"/>
        </w:rPr>
        <w:t xml:space="preserve"> </w:t>
      </w:r>
      <w:r w:rsidR="001F603B" w:rsidRPr="00BA4353">
        <w:rPr>
          <w:szCs w:val="24"/>
        </w:rPr>
        <w:t>May</w:t>
      </w:r>
      <w:r w:rsidR="00A750D3" w:rsidRPr="00BA4353">
        <w:rPr>
          <w:szCs w:val="24"/>
        </w:rPr>
        <w:t xml:space="preserve"> 20</w:t>
      </w:r>
      <w:r w:rsidR="00B267FF" w:rsidRPr="00BA4353">
        <w:rPr>
          <w:szCs w:val="24"/>
        </w:rPr>
        <w:t>2</w:t>
      </w:r>
      <w:r w:rsidR="00A617E3" w:rsidRPr="00BA4353">
        <w:rPr>
          <w:szCs w:val="24"/>
        </w:rPr>
        <w:t>2</w:t>
      </w:r>
      <w:r w:rsidR="00A750D3" w:rsidRPr="00BA4353">
        <w:rPr>
          <w:szCs w:val="24"/>
        </w:rPr>
        <w:t>.</w:t>
      </w:r>
    </w:p>
    <w:p w14:paraId="36731A22" w14:textId="77777777" w:rsidR="001B3287" w:rsidRPr="00BA4353" w:rsidRDefault="001B3287" w:rsidP="00564F9F">
      <w:pPr>
        <w:tabs>
          <w:tab w:val="left" w:pos="540"/>
        </w:tabs>
        <w:ind w:left="180" w:hanging="180"/>
        <w:rPr>
          <w:b/>
          <w:color w:val="000080"/>
          <w:szCs w:val="24"/>
        </w:rPr>
      </w:pPr>
    </w:p>
    <w:bookmarkEnd w:id="3"/>
    <w:p w14:paraId="78BE6277" w14:textId="251A994D" w:rsidR="001B3287" w:rsidRDefault="001B3287" w:rsidP="00564F9F">
      <w:pPr>
        <w:tabs>
          <w:tab w:val="left" w:pos="540"/>
        </w:tabs>
        <w:ind w:left="180" w:hanging="180"/>
        <w:rPr>
          <w:b/>
          <w:szCs w:val="24"/>
        </w:rPr>
      </w:pPr>
      <w:r w:rsidRPr="00BA4353">
        <w:rPr>
          <w:b/>
          <w:szCs w:val="24"/>
        </w:rPr>
        <w:t xml:space="preserve">14. </w:t>
      </w:r>
      <w:r w:rsidRPr="00BA4353">
        <w:rPr>
          <w:b/>
          <w:szCs w:val="24"/>
        </w:rPr>
        <w:tab/>
        <w:t>Confide</w:t>
      </w:r>
      <w:r w:rsidRPr="001A5F3C">
        <w:rPr>
          <w:b/>
          <w:szCs w:val="24"/>
        </w:rPr>
        <w:t>ntiality</w:t>
      </w:r>
    </w:p>
    <w:p w14:paraId="0877D3E0" w14:textId="77777777" w:rsidR="00C7128A" w:rsidRPr="001A5F3C" w:rsidRDefault="00C7128A" w:rsidP="00564F9F">
      <w:pPr>
        <w:tabs>
          <w:tab w:val="left" w:pos="540"/>
        </w:tabs>
        <w:ind w:left="180" w:hanging="180"/>
        <w:rPr>
          <w:b/>
          <w:szCs w:val="24"/>
        </w:rPr>
      </w:pPr>
    </w:p>
    <w:p w14:paraId="3AD46073" w14:textId="77777777" w:rsidR="00B83DE7" w:rsidRPr="001A5F3C" w:rsidRDefault="001B3287" w:rsidP="00564F9F">
      <w:pPr>
        <w:numPr>
          <w:ilvl w:val="2"/>
          <w:numId w:val="18"/>
        </w:numPr>
        <w:tabs>
          <w:tab w:val="num" w:pos="1080"/>
        </w:tabs>
        <w:ind w:left="1080"/>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 Consulting Firm</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IOM’s anti-fraud and corruption policy.</w:t>
      </w:r>
    </w:p>
    <w:p w14:paraId="0084E0F1" w14:textId="77777777" w:rsidR="001B3287" w:rsidRPr="001A5F3C" w:rsidRDefault="001B3287" w:rsidP="00564F9F">
      <w:pPr>
        <w:outlineLvl w:val="0"/>
        <w:rPr>
          <w:b/>
          <w:szCs w:val="24"/>
          <w:u w:val="single"/>
        </w:rPr>
      </w:pPr>
      <w:r w:rsidRPr="001A5F3C">
        <w:rPr>
          <w:szCs w:val="24"/>
        </w:rPr>
        <w:br w:type="page"/>
      </w:r>
      <w:bookmarkStart w:id="4" w:name="_Toc226878256"/>
      <w:r w:rsidRPr="001A5F3C">
        <w:rPr>
          <w:b/>
          <w:szCs w:val="24"/>
          <w:u w:val="single"/>
        </w:rPr>
        <w:lastRenderedPageBreak/>
        <w:t>Section II – Technical Proposal Standard Forms</w:t>
      </w:r>
      <w:bookmarkEnd w:id="4"/>
    </w:p>
    <w:p w14:paraId="04B623C5" w14:textId="77777777" w:rsidR="001B3287" w:rsidRPr="001A5F3C" w:rsidRDefault="001B3287" w:rsidP="00564F9F">
      <w:pPr>
        <w:pStyle w:val="Header"/>
        <w:tabs>
          <w:tab w:val="clear" w:pos="4320"/>
          <w:tab w:val="clear" w:pos="8640"/>
        </w:tabs>
        <w:rPr>
          <w:szCs w:val="24"/>
        </w:rPr>
      </w:pPr>
    </w:p>
    <w:p w14:paraId="5A86E21B" w14:textId="77777777" w:rsidR="00E86ABA" w:rsidRPr="001A5F3C" w:rsidRDefault="00E86ABA" w:rsidP="00564F9F">
      <w:pPr>
        <w:pStyle w:val="TOC3"/>
        <w:rPr>
          <w:sz w:val="24"/>
          <w:szCs w:val="24"/>
        </w:rPr>
      </w:pPr>
    </w:p>
    <w:p w14:paraId="039D0B39" w14:textId="77777777" w:rsidR="009D0D92" w:rsidRPr="001A5F3C" w:rsidRDefault="009D0D92" w:rsidP="00564F9F">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3AC44307" w14:textId="77777777" w:rsidR="009D0D92" w:rsidRPr="001A5F3C" w:rsidRDefault="009D0D92" w:rsidP="00564F9F">
      <w:pPr>
        <w:rPr>
          <w:szCs w:val="24"/>
        </w:rPr>
      </w:pPr>
    </w:p>
    <w:p w14:paraId="164C3BA9" w14:textId="77777777" w:rsidR="009D0D92" w:rsidRPr="001A5F3C" w:rsidRDefault="009D0D92" w:rsidP="00564F9F">
      <w:pPr>
        <w:rPr>
          <w:szCs w:val="24"/>
        </w:rPr>
      </w:pPr>
    </w:p>
    <w:p w14:paraId="05998D40" w14:textId="77777777" w:rsidR="001B3287" w:rsidRPr="00F66CB2" w:rsidRDefault="00E86ABA" w:rsidP="00564F9F">
      <w:pPr>
        <w:rPr>
          <w:i/>
          <w:color w:val="0000FF"/>
          <w:szCs w:val="24"/>
        </w:rPr>
      </w:pPr>
      <w:r w:rsidRPr="00F66CB2">
        <w:rPr>
          <w:i/>
          <w:color w:val="0000FF"/>
          <w:szCs w:val="24"/>
        </w:rPr>
        <w:t>[Location, Date]</w:t>
      </w:r>
    </w:p>
    <w:p w14:paraId="6ECC9555" w14:textId="77777777" w:rsidR="001B3287" w:rsidRPr="001A5F3C" w:rsidRDefault="001B3287" w:rsidP="00564F9F">
      <w:pPr>
        <w:rPr>
          <w:szCs w:val="24"/>
        </w:rPr>
      </w:pPr>
    </w:p>
    <w:p w14:paraId="3989C9DA" w14:textId="77777777" w:rsidR="001B3287" w:rsidRPr="001A5F3C" w:rsidRDefault="001B3287" w:rsidP="00564F9F">
      <w:pPr>
        <w:rPr>
          <w:szCs w:val="24"/>
        </w:rPr>
      </w:pPr>
    </w:p>
    <w:p w14:paraId="7611804A" w14:textId="77777777" w:rsidR="001B3287" w:rsidRPr="001A5F3C" w:rsidRDefault="00B83DE7" w:rsidP="00564F9F">
      <w:pPr>
        <w:rPr>
          <w:i/>
          <w:szCs w:val="24"/>
        </w:rPr>
      </w:pPr>
      <w:r w:rsidRPr="001A5F3C">
        <w:rPr>
          <w:szCs w:val="24"/>
        </w:rPr>
        <w:t>To:</w:t>
      </w:r>
      <w:r w:rsidRPr="001A5F3C">
        <w:rPr>
          <w:szCs w:val="24"/>
        </w:rPr>
        <w:tab/>
      </w:r>
      <w:r w:rsidR="001B3287" w:rsidRPr="00F66CB2">
        <w:rPr>
          <w:i/>
          <w:color w:val="0000FF"/>
          <w:szCs w:val="24"/>
        </w:rPr>
        <w:t>[Name</w:t>
      </w:r>
      <w:r w:rsidR="00494856">
        <w:rPr>
          <w:i/>
          <w:color w:val="0000FF"/>
          <w:szCs w:val="24"/>
        </w:rPr>
        <w:t>,</w:t>
      </w:r>
      <w:r w:rsidR="001B3287" w:rsidRPr="00F66CB2">
        <w:rPr>
          <w:i/>
          <w:color w:val="0000FF"/>
          <w:szCs w:val="24"/>
        </w:rPr>
        <w:t xml:space="preserve"> address of IOM Mission</w:t>
      </w:r>
      <w:r w:rsidRPr="00F66CB2">
        <w:rPr>
          <w:i/>
          <w:color w:val="0000FF"/>
          <w:szCs w:val="24"/>
        </w:rPr>
        <w:t>]</w:t>
      </w:r>
    </w:p>
    <w:p w14:paraId="18739DC2" w14:textId="77777777" w:rsidR="001B3287" w:rsidRPr="00494856" w:rsidRDefault="001B3287" w:rsidP="00564F9F">
      <w:pPr>
        <w:rPr>
          <w:szCs w:val="24"/>
        </w:rPr>
      </w:pPr>
    </w:p>
    <w:p w14:paraId="2677CD28" w14:textId="77777777" w:rsidR="001B3287" w:rsidRPr="00494856" w:rsidRDefault="001B3287" w:rsidP="00564F9F">
      <w:pPr>
        <w:rPr>
          <w:szCs w:val="24"/>
        </w:rPr>
      </w:pPr>
    </w:p>
    <w:p w14:paraId="5D063B6A" w14:textId="77777777" w:rsidR="001B3287" w:rsidRPr="001A5F3C" w:rsidRDefault="001B3287" w:rsidP="00564F9F">
      <w:pPr>
        <w:rPr>
          <w:szCs w:val="24"/>
        </w:rPr>
      </w:pPr>
      <w:r w:rsidRPr="001A5F3C">
        <w:rPr>
          <w:szCs w:val="24"/>
        </w:rPr>
        <w:t>Ladies/Gentlemen:</w:t>
      </w:r>
    </w:p>
    <w:p w14:paraId="53224113" w14:textId="77777777" w:rsidR="001B3287" w:rsidRPr="001A5F3C" w:rsidRDefault="001B3287" w:rsidP="00564F9F">
      <w:pPr>
        <w:rPr>
          <w:szCs w:val="24"/>
        </w:rPr>
      </w:pPr>
    </w:p>
    <w:p w14:paraId="6427617F" w14:textId="77777777" w:rsidR="001B3287" w:rsidRPr="001A5F3C" w:rsidRDefault="001B3287" w:rsidP="00564F9F">
      <w:pPr>
        <w:rPr>
          <w:szCs w:val="24"/>
        </w:rPr>
      </w:pPr>
      <w:r w:rsidRPr="001A5F3C">
        <w:rPr>
          <w:szCs w:val="24"/>
        </w:rPr>
        <w:t xml:space="preserve">We, the undersigned, offer to provide the </w:t>
      </w:r>
      <w:r w:rsidR="00B83DE7" w:rsidRPr="001A5F3C">
        <w:rPr>
          <w:szCs w:val="24"/>
        </w:rPr>
        <w:t xml:space="preserve">Services for </w:t>
      </w:r>
      <w:r w:rsidRPr="00F66CB2">
        <w:rPr>
          <w:i/>
          <w:color w:val="0000FF"/>
          <w:szCs w:val="24"/>
        </w:rPr>
        <w:t>[</w:t>
      </w:r>
      <w:r w:rsidR="00B83DE7" w:rsidRPr="00F66CB2">
        <w:rPr>
          <w:i/>
          <w:color w:val="0000FF"/>
          <w:szCs w:val="24"/>
        </w:rPr>
        <w:t xml:space="preserve">insert </w:t>
      </w:r>
      <w:r w:rsidRPr="00F66CB2">
        <w:rPr>
          <w:i/>
          <w:color w:val="0000FF"/>
          <w:szCs w:val="24"/>
        </w:rPr>
        <w:t>Title of consulting services]</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55D43F0B" w14:textId="77777777" w:rsidR="001B3287" w:rsidRPr="001A5F3C" w:rsidRDefault="001B3287" w:rsidP="00564F9F">
      <w:pPr>
        <w:rPr>
          <w:szCs w:val="24"/>
        </w:rPr>
      </w:pPr>
    </w:p>
    <w:p w14:paraId="4A837724" w14:textId="77777777" w:rsidR="001B3287" w:rsidRPr="001A5F3C" w:rsidRDefault="001B3287" w:rsidP="00564F9F">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on the basis of the proposed staff.  Our Proposal is binding upon us and subject to the modifications resulting from Contract negotiations.</w:t>
      </w:r>
    </w:p>
    <w:p w14:paraId="307E7A5E" w14:textId="77777777" w:rsidR="001B3287" w:rsidRPr="001A5F3C" w:rsidRDefault="001B3287" w:rsidP="00564F9F">
      <w:pPr>
        <w:rPr>
          <w:szCs w:val="24"/>
        </w:rPr>
      </w:pPr>
    </w:p>
    <w:p w14:paraId="7F293D43" w14:textId="77777777" w:rsidR="001B3287" w:rsidRPr="001A5F3C" w:rsidRDefault="001B3287" w:rsidP="00564F9F">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enter into a contract with IOM as a result of this proposal</w:t>
      </w:r>
      <w:r w:rsidR="00B83DE7" w:rsidRPr="001A5F3C">
        <w:rPr>
          <w:szCs w:val="24"/>
        </w:rPr>
        <w:t xml:space="preserve"> or not</w:t>
      </w:r>
      <w:r w:rsidRPr="001A5F3C">
        <w:rPr>
          <w:szCs w:val="24"/>
        </w:rPr>
        <w:t>.</w:t>
      </w:r>
    </w:p>
    <w:p w14:paraId="6C2040BA" w14:textId="77777777" w:rsidR="001B3287" w:rsidRPr="001A5F3C" w:rsidRDefault="001B3287" w:rsidP="00564F9F">
      <w:pPr>
        <w:rPr>
          <w:szCs w:val="24"/>
        </w:rPr>
      </w:pPr>
    </w:p>
    <w:p w14:paraId="2C60167C" w14:textId="77777777" w:rsidR="001B3287" w:rsidRPr="001A5F3C" w:rsidRDefault="001B3287" w:rsidP="00564F9F">
      <w:pPr>
        <w:rPr>
          <w:szCs w:val="24"/>
        </w:rPr>
      </w:pPr>
      <w:r w:rsidRPr="001A5F3C">
        <w:rPr>
          <w:szCs w:val="24"/>
        </w:rPr>
        <w:t>We understand you are not bound to accept any Proposal you receive.</w:t>
      </w:r>
    </w:p>
    <w:p w14:paraId="7D4B50B6" w14:textId="77777777" w:rsidR="001B3287" w:rsidRPr="001A5F3C" w:rsidRDefault="001B3287" w:rsidP="00564F9F">
      <w:pPr>
        <w:rPr>
          <w:szCs w:val="24"/>
        </w:rPr>
      </w:pPr>
    </w:p>
    <w:p w14:paraId="4D6442C3" w14:textId="77777777" w:rsidR="001B3287" w:rsidRPr="001A5F3C" w:rsidRDefault="001B3287" w:rsidP="00564F9F">
      <w:pPr>
        <w:rPr>
          <w:szCs w:val="24"/>
        </w:rPr>
      </w:pPr>
      <w:r w:rsidRPr="001A5F3C">
        <w:rPr>
          <w:szCs w:val="24"/>
        </w:rPr>
        <w:t>We remain,</w:t>
      </w:r>
    </w:p>
    <w:p w14:paraId="1A621B5E" w14:textId="77777777" w:rsidR="001B3287" w:rsidRPr="001A5F3C" w:rsidRDefault="001B3287" w:rsidP="00564F9F">
      <w:pPr>
        <w:rPr>
          <w:szCs w:val="24"/>
        </w:rPr>
      </w:pPr>
    </w:p>
    <w:p w14:paraId="40C0A789" w14:textId="77777777" w:rsidR="001B3287" w:rsidRPr="001A5F3C" w:rsidRDefault="001B3287" w:rsidP="00564F9F">
      <w:pPr>
        <w:rPr>
          <w:szCs w:val="24"/>
        </w:rPr>
      </w:pPr>
      <w:r w:rsidRPr="001A5F3C">
        <w:rPr>
          <w:szCs w:val="24"/>
        </w:rPr>
        <w:t>Yours sincerely,</w:t>
      </w:r>
    </w:p>
    <w:p w14:paraId="39E80A10" w14:textId="77777777" w:rsidR="001B3287" w:rsidRPr="001A5F3C" w:rsidRDefault="001B3287" w:rsidP="00564F9F">
      <w:pPr>
        <w:jc w:val="center"/>
        <w:rPr>
          <w:szCs w:val="24"/>
        </w:rPr>
      </w:pPr>
    </w:p>
    <w:p w14:paraId="15D6D2BE" w14:textId="77777777" w:rsidR="001B3287" w:rsidRPr="001A5F3C" w:rsidRDefault="001B3287" w:rsidP="00564F9F">
      <w:pPr>
        <w:jc w:val="center"/>
        <w:rPr>
          <w:szCs w:val="24"/>
        </w:rPr>
      </w:pPr>
    </w:p>
    <w:p w14:paraId="6D5F8F13" w14:textId="77777777" w:rsidR="001B3287" w:rsidRPr="001A5F3C" w:rsidRDefault="001B3287" w:rsidP="00564F9F">
      <w:pPr>
        <w:rPr>
          <w:szCs w:val="24"/>
        </w:rPr>
      </w:pPr>
      <w:r w:rsidRPr="001A5F3C">
        <w:rPr>
          <w:szCs w:val="24"/>
        </w:rPr>
        <w:t>Authorized Signature:</w:t>
      </w:r>
    </w:p>
    <w:p w14:paraId="0600B3C2" w14:textId="77777777" w:rsidR="001B3287" w:rsidRPr="001A5F3C" w:rsidRDefault="001B3287" w:rsidP="00564F9F">
      <w:pPr>
        <w:rPr>
          <w:szCs w:val="24"/>
        </w:rPr>
      </w:pPr>
      <w:r w:rsidRPr="001A5F3C">
        <w:rPr>
          <w:szCs w:val="24"/>
        </w:rPr>
        <w:t>Name and Title of Signatory:</w:t>
      </w:r>
    </w:p>
    <w:p w14:paraId="63FCC3A9" w14:textId="77777777" w:rsidR="001B3287" w:rsidRPr="001A5F3C" w:rsidRDefault="001B3287" w:rsidP="00564F9F">
      <w:pPr>
        <w:rPr>
          <w:szCs w:val="24"/>
        </w:rPr>
      </w:pPr>
      <w:r w:rsidRPr="001A5F3C">
        <w:rPr>
          <w:szCs w:val="24"/>
        </w:rPr>
        <w:t>Name of Firm:</w:t>
      </w:r>
    </w:p>
    <w:p w14:paraId="72EB0E59" w14:textId="77777777" w:rsidR="001B3287" w:rsidRPr="001A5F3C" w:rsidRDefault="001B3287" w:rsidP="00564F9F">
      <w:pPr>
        <w:rPr>
          <w:szCs w:val="24"/>
        </w:rPr>
      </w:pPr>
      <w:r w:rsidRPr="001A5F3C">
        <w:rPr>
          <w:szCs w:val="24"/>
        </w:rPr>
        <w:t>Address:</w:t>
      </w:r>
    </w:p>
    <w:p w14:paraId="3E925203" w14:textId="77777777" w:rsidR="000142D0" w:rsidRPr="001A5F3C" w:rsidRDefault="001B3287" w:rsidP="00564F9F">
      <w:pPr>
        <w:pStyle w:val="heading4-body"/>
        <w:spacing w:after="0"/>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Consulting Firms </w:t>
      </w:r>
      <w:r w:rsidR="000142D0" w:rsidRPr="001A5F3C">
        <w:rPr>
          <w:b/>
          <w:szCs w:val="24"/>
        </w:rPr>
        <w:t>Organization</w:t>
      </w:r>
    </w:p>
    <w:p w14:paraId="0E61034D" w14:textId="77777777" w:rsidR="000142D0" w:rsidRPr="001A5F3C" w:rsidRDefault="000142D0" w:rsidP="00564F9F">
      <w:pPr>
        <w:pStyle w:val="heading4-body"/>
        <w:spacing w:after="0"/>
        <w:ind w:left="0"/>
        <w:rPr>
          <w:szCs w:val="24"/>
        </w:rPr>
      </w:pPr>
    </w:p>
    <w:p w14:paraId="3AC85C04" w14:textId="77777777" w:rsidR="000142D0" w:rsidRPr="001A5F3C" w:rsidRDefault="000142D0" w:rsidP="00564F9F">
      <w:pPr>
        <w:pStyle w:val="heading4-body"/>
        <w:spacing w:after="0"/>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337EE463" w14:textId="77777777" w:rsidR="000142D0" w:rsidRPr="001A5F3C" w:rsidRDefault="000142D0" w:rsidP="00564F9F">
      <w:pPr>
        <w:pStyle w:val="heading4-body"/>
        <w:spacing w:after="0"/>
        <w:ind w:left="0"/>
        <w:rPr>
          <w:szCs w:val="24"/>
        </w:rPr>
      </w:pPr>
    </w:p>
    <w:p w14:paraId="260C8920" w14:textId="77777777" w:rsidR="000142D0" w:rsidRPr="001A5F3C" w:rsidRDefault="000142D0" w:rsidP="00564F9F">
      <w:pPr>
        <w:pStyle w:val="heading4-body"/>
        <w:spacing w:after="0"/>
        <w:ind w:left="0"/>
        <w:rPr>
          <w:szCs w:val="24"/>
        </w:rPr>
      </w:pPr>
    </w:p>
    <w:p w14:paraId="49F55E53" w14:textId="77777777" w:rsidR="000142D0" w:rsidRPr="001A5F3C" w:rsidRDefault="000142D0" w:rsidP="00564F9F">
      <w:pPr>
        <w:pStyle w:val="heading4-body"/>
        <w:spacing w:after="0"/>
        <w:ind w:left="0"/>
        <w:rPr>
          <w:szCs w:val="24"/>
        </w:rPr>
      </w:pPr>
    </w:p>
    <w:p w14:paraId="65307DDA" w14:textId="77777777" w:rsidR="000142D0" w:rsidRPr="001A5F3C" w:rsidRDefault="000142D0" w:rsidP="00564F9F">
      <w:pPr>
        <w:pStyle w:val="heading4-body"/>
        <w:spacing w:after="0"/>
        <w:ind w:left="0"/>
        <w:rPr>
          <w:szCs w:val="24"/>
        </w:rPr>
      </w:pPr>
    </w:p>
    <w:p w14:paraId="1058FD06" w14:textId="77777777" w:rsidR="000142D0" w:rsidRPr="001A5F3C" w:rsidRDefault="000142D0" w:rsidP="00564F9F">
      <w:pPr>
        <w:pStyle w:val="heading4-body"/>
        <w:spacing w:after="0"/>
        <w:ind w:left="0"/>
        <w:rPr>
          <w:szCs w:val="24"/>
        </w:rPr>
      </w:pPr>
    </w:p>
    <w:p w14:paraId="40EF8714" w14:textId="77777777" w:rsidR="000142D0" w:rsidRPr="001A5F3C" w:rsidRDefault="000142D0" w:rsidP="00564F9F">
      <w:pPr>
        <w:pStyle w:val="heading4-body"/>
        <w:spacing w:after="0"/>
        <w:ind w:left="0"/>
        <w:rPr>
          <w:szCs w:val="24"/>
        </w:rPr>
      </w:pPr>
    </w:p>
    <w:p w14:paraId="401DD113" w14:textId="77777777" w:rsidR="000142D0" w:rsidRPr="001A5F3C" w:rsidRDefault="000142D0" w:rsidP="00564F9F">
      <w:pPr>
        <w:pStyle w:val="heading4-body"/>
        <w:spacing w:after="0"/>
        <w:ind w:left="0"/>
        <w:rPr>
          <w:szCs w:val="24"/>
        </w:rPr>
      </w:pPr>
    </w:p>
    <w:p w14:paraId="52EA9254" w14:textId="77777777" w:rsidR="000142D0" w:rsidRPr="001A5F3C" w:rsidRDefault="000142D0" w:rsidP="00564F9F">
      <w:pPr>
        <w:pStyle w:val="heading4-body"/>
        <w:spacing w:after="0"/>
        <w:ind w:left="0"/>
        <w:rPr>
          <w:szCs w:val="24"/>
        </w:rPr>
      </w:pPr>
    </w:p>
    <w:p w14:paraId="0BFC84D9" w14:textId="77777777" w:rsidR="000142D0" w:rsidRPr="001A5F3C" w:rsidRDefault="000142D0" w:rsidP="00564F9F">
      <w:pPr>
        <w:pStyle w:val="heading4-body"/>
        <w:spacing w:after="0"/>
        <w:ind w:left="0"/>
        <w:rPr>
          <w:szCs w:val="24"/>
        </w:rPr>
      </w:pPr>
    </w:p>
    <w:p w14:paraId="7181349F" w14:textId="77777777" w:rsidR="000142D0" w:rsidRPr="001A5F3C" w:rsidRDefault="000142D0" w:rsidP="00564F9F">
      <w:pPr>
        <w:pStyle w:val="heading4-body"/>
        <w:spacing w:after="0"/>
        <w:ind w:left="0"/>
        <w:rPr>
          <w:szCs w:val="24"/>
        </w:rPr>
      </w:pPr>
    </w:p>
    <w:p w14:paraId="04CCB605" w14:textId="77777777" w:rsidR="000142D0" w:rsidRPr="001A5F3C" w:rsidRDefault="000142D0" w:rsidP="00564F9F">
      <w:pPr>
        <w:pStyle w:val="heading4-body"/>
        <w:spacing w:after="0"/>
        <w:ind w:left="0"/>
        <w:rPr>
          <w:szCs w:val="24"/>
        </w:rPr>
      </w:pPr>
    </w:p>
    <w:p w14:paraId="3C6F93D7" w14:textId="77777777" w:rsidR="000142D0" w:rsidRPr="001A5F3C" w:rsidRDefault="000142D0" w:rsidP="00564F9F">
      <w:pPr>
        <w:pStyle w:val="heading4-body"/>
        <w:spacing w:after="0"/>
        <w:ind w:left="0"/>
        <w:rPr>
          <w:szCs w:val="24"/>
        </w:rPr>
      </w:pPr>
    </w:p>
    <w:p w14:paraId="1F877786" w14:textId="77777777" w:rsidR="000142D0" w:rsidRPr="001A5F3C" w:rsidRDefault="000142D0" w:rsidP="00564F9F">
      <w:pPr>
        <w:pStyle w:val="heading4-body"/>
        <w:spacing w:after="0"/>
        <w:ind w:left="0"/>
        <w:rPr>
          <w:szCs w:val="24"/>
        </w:rPr>
      </w:pPr>
    </w:p>
    <w:p w14:paraId="2B01100B" w14:textId="77777777" w:rsidR="000142D0" w:rsidRPr="001A5F3C" w:rsidRDefault="000142D0" w:rsidP="00564F9F">
      <w:pPr>
        <w:pStyle w:val="heading4-body"/>
        <w:spacing w:after="0"/>
        <w:ind w:left="0"/>
        <w:rPr>
          <w:szCs w:val="24"/>
        </w:rPr>
      </w:pPr>
    </w:p>
    <w:p w14:paraId="62D150F5" w14:textId="77777777" w:rsidR="000142D0" w:rsidRPr="001A5F3C" w:rsidRDefault="000142D0" w:rsidP="00564F9F">
      <w:pPr>
        <w:pStyle w:val="heading4-body"/>
        <w:spacing w:after="0"/>
        <w:ind w:left="0"/>
        <w:rPr>
          <w:szCs w:val="24"/>
        </w:rPr>
      </w:pPr>
    </w:p>
    <w:p w14:paraId="131BB47A" w14:textId="77777777" w:rsidR="000142D0" w:rsidRPr="001A5F3C" w:rsidRDefault="000142D0" w:rsidP="00564F9F">
      <w:pPr>
        <w:pStyle w:val="heading4-body"/>
        <w:spacing w:after="0"/>
        <w:ind w:left="0"/>
        <w:rPr>
          <w:szCs w:val="24"/>
        </w:rPr>
      </w:pPr>
    </w:p>
    <w:p w14:paraId="28E76E42" w14:textId="77777777" w:rsidR="000142D0" w:rsidRPr="001A5F3C" w:rsidRDefault="000142D0" w:rsidP="00564F9F">
      <w:pPr>
        <w:pStyle w:val="heading4-body"/>
        <w:spacing w:after="0"/>
        <w:ind w:left="0"/>
        <w:rPr>
          <w:szCs w:val="24"/>
        </w:rPr>
      </w:pPr>
    </w:p>
    <w:p w14:paraId="517DADD2" w14:textId="77777777" w:rsidR="000142D0" w:rsidRPr="001A5F3C" w:rsidRDefault="000142D0" w:rsidP="00564F9F">
      <w:pPr>
        <w:pStyle w:val="heading4-body"/>
        <w:spacing w:after="0"/>
        <w:ind w:left="0"/>
        <w:rPr>
          <w:szCs w:val="24"/>
        </w:rPr>
      </w:pPr>
    </w:p>
    <w:p w14:paraId="5D8234F1" w14:textId="77777777" w:rsidR="000142D0" w:rsidRPr="001A5F3C" w:rsidRDefault="000142D0" w:rsidP="00564F9F">
      <w:pPr>
        <w:pStyle w:val="heading4-body"/>
        <w:spacing w:after="0"/>
        <w:ind w:left="0"/>
        <w:rPr>
          <w:szCs w:val="24"/>
        </w:rPr>
      </w:pPr>
    </w:p>
    <w:p w14:paraId="6735F1B7" w14:textId="77777777" w:rsidR="000142D0" w:rsidRPr="001A5F3C" w:rsidRDefault="000142D0" w:rsidP="00564F9F">
      <w:pPr>
        <w:pStyle w:val="heading4-body"/>
        <w:spacing w:after="0"/>
        <w:ind w:left="0"/>
        <w:rPr>
          <w:szCs w:val="24"/>
        </w:rPr>
      </w:pPr>
    </w:p>
    <w:p w14:paraId="1B86F677" w14:textId="77777777" w:rsidR="000142D0" w:rsidRPr="001A5F3C" w:rsidRDefault="000142D0" w:rsidP="00564F9F">
      <w:pPr>
        <w:pStyle w:val="heading4-body"/>
        <w:spacing w:after="0"/>
        <w:ind w:left="0"/>
        <w:rPr>
          <w:szCs w:val="24"/>
        </w:rPr>
      </w:pPr>
    </w:p>
    <w:p w14:paraId="23A9E5CF" w14:textId="77777777" w:rsidR="000142D0" w:rsidRPr="001A5F3C" w:rsidRDefault="000142D0" w:rsidP="00564F9F">
      <w:pPr>
        <w:pStyle w:val="heading4-body"/>
        <w:spacing w:after="0"/>
        <w:ind w:left="0"/>
        <w:rPr>
          <w:szCs w:val="24"/>
        </w:rPr>
      </w:pPr>
    </w:p>
    <w:p w14:paraId="47E200FA" w14:textId="77777777" w:rsidR="001A5F3C" w:rsidRDefault="001A5F3C" w:rsidP="00564F9F">
      <w:pPr>
        <w:pStyle w:val="heading4-body"/>
        <w:spacing w:after="0"/>
        <w:ind w:left="0"/>
        <w:jc w:val="center"/>
        <w:rPr>
          <w:b/>
          <w:szCs w:val="24"/>
        </w:rPr>
      </w:pPr>
    </w:p>
    <w:p w14:paraId="444C5B4D" w14:textId="77777777" w:rsidR="001B3287" w:rsidRPr="001A5F3C" w:rsidRDefault="000142D0" w:rsidP="00564F9F">
      <w:pPr>
        <w:pStyle w:val="heading4-body"/>
        <w:spacing w:after="0"/>
        <w:ind w:left="0"/>
        <w:jc w:val="center"/>
        <w:rPr>
          <w:b/>
          <w:szCs w:val="24"/>
        </w:rPr>
      </w:pPr>
      <w:r w:rsidRPr="001A5F3C">
        <w:rPr>
          <w:b/>
          <w:szCs w:val="24"/>
        </w:rPr>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405762B4" w14:textId="77777777" w:rsidR="005412EA" w:rsidRPr="001A5F3C" w:rsidRDefault="005412EA" w:rsidP="00564F9F">
      <w:pPr>
        <w:pStyle w:val="heading4-body"/>
        <w:spacing w:after="0"/>
        <w:ind w:left="0"/>
        <w:rPr>
          <w:szCs w:val="24"/>
        </w:rPr>
      </w:pPr>
    </w:p>
    <w:p w14:paraId="73726309" w14:textId="77777777" w:rsidR="00EB1F12" w:rsidRPr="001A5F3C" w:rsidRDefault="00EB1F12" w:rsidP="00564F9F">
      <w:pPr>
        <w:pStyle w:val="heading4-body"/>
        <w:spacing w:after="0"/>
        <w:ind w:left="0"/>
        <w:rPr>
          <w:i/>
          <w:szCs w:val="24"/>
        </w:rPr>
      </w:pPr>
      <w:r w:rsidRPr="001A5F3C">
        <w:rPr>
          <w:i/>
          <w:szCs w:val="24"/>
        </w:rPr>
        <w:t>[</w:t>
      </w:r>
      <w:r w:rsidR="00DB1B89" w:rsidRPr="001A5F3C">
        <w:rPr>
          <w:i/>
          <w:szCs w:val="24"/>
        </w:rPr>
        <w:t>The description of the approach, methodology and work plan should no</w:t>
      </w:r>
      <w:r w:rsidR="00494856">
        <w:rPr>
          <w:i/>
          <w:szCs w:val="24"/>
        </w:rPr>
        <w:t>t exceed 3 pages</w:t>
      </w:r>
      <w:r w:rsidR="00DB1B89" w:rsidRPr="001A5F3C">
        <w:rPr>
          <w:i/>
          <w:szCs w:val="24"/>
        </w:rPr>
        <w:t>,</w:t>
      </w:r>
      <w:r w:rsidR="00494856">
        <w:rPr>
          <w:i/>
          <w:szCs w:val="24"/>
        </w:rPr>
        <w:t xml:space="preserve"> not</w:t>
      </w:r>
      <w:r w:rsidR="00DB1B89" w:rsidRPr="001A5F3C">
        <w:rPr>
          <w:i/>
          <w:szCs w:val="24"/>
        </w:rPr>
        <w:t xml:space="preserve"> including charts, diagrams, and comments and suggestions, if any, on Terms of reference and counterpart staff and facilities.]</w:t>
      </w:r>
    </w:p>
    <w:p w14:paraId="064E53B3" w14:textId="77777777" w:rsidR="00EB1F12" w:rsidRPr="001A5F3C" w:rsidRDefault="00EB1F12" w:rsidP="00564F9F">
      <w:pPr>
        <w:pStyle w:val="heading4-body"/>
        <w:spacing w:after="0"/>
        <w:ind w:left="0"/>
        <w:rPr>
          <w:szCs w:val="24"/>
        </w:rPr>
      </w:pPr>
    </w:p>
    <w:p w14:paraId="05ED9E39" w14:textId="77777777" w:rsidR="00EB1F12" w:rsidRPr="001A5F3C" w:rsidRDefault="00EB1F12" w:rsidP="00564F9F">
      <w:pPr>
        <w:pStyle w:val="heading4-body"/>
        <w:spacing w:after="0"/>
        <w:ind w:left="0"/>
        <w:rPr>
          <w:szCs w:val="24"/>
        </w:rPr>
      </w:pPr>
    </w:p>
    <w:p w14:paraId="07DB99EC" w14:textId="77777777" w:rsidR="00EB1F12" w:rsidRPr="001A5F3C" w:rsidRDefault="00EB1F12" w:rsidP="00564F9F">
      <w:pPr>
        <w:pStyle w:val="heading4-body"/>
        <w:spacing w:after="0"/>
        <w:rPr>
          <w:szCs w:val="24"/>
        </w:rPr>
      </w:pPr>
    </w:p>
    <w:p w14:paraId="0EACA278" w14:textId="77777777" w:rsidR="001B3287" w:rsidRPr="001A5F3C" w:rsidRDefault="001B3287" w:rsidP="00564F9F">
      <w:pPr>
        <w:rPr>
          <w:szCs w:val="24"/>
        </w:rPr>
      </w:pPr>
    </w:p>
    <w:p w14:paraId="0FE17DC2" w14:textId="77777777" w:rsidR="00EB1F12" w:rsidRPr="001A5F3C" w:rsidRDefault="00EB1F12" w:rsidP="00564F9F">
      <w:pPr>
        <w:jc w:val="center"/>
        <w:rPr>
          <w:szCs w:val="24"/>
        </w:rPr>
        <w:sectPr w:rsidR="00EB1F12" w:rsidRPr="001A5F3C" w:rsidSect="002E560E">
          <w:pgSz w:w="11909" w:h="16834" w:code="9"/>
          <w:pgMar w:top="1440" w:right="1440" w:bottom="1440" w:left="1440" w:header="720" w:footer="720" w:gutter="0"/>
          <w:cols w:space="720"/>
          <w:docGrid w:linePitch="326"/>
        </w:sectPr>
      </w:pPr>
    </w:p>
    <w:p w14:paraId="58A23CBD" w14:textId="77777777" w:rsidR="001B3287" w:rsidRPr="001A5F3C" w:rsidRDefault="00DB1B89" w:rsidP="00564F9F">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14:paraId="63010084" w14:textId="77777777" w:rsidR="001B3287" w:rsidRPr="001A5F3C" w:rsidRDefault="001B3287" w:rsidP="00564F9F">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14:paraId="47FC6BAD" w14:textId="77777777" w:rsidTr="00494856">
        <w:trPr>
          <w:trHeight w:val="489"/>
        </w:trPr>
        <w:tc>
          <w:tcPr>
            <w:tcW w:w="13246" w:type="dxa"/>
            <w:gridSpan w:val="3"/>
            <w:tcBorders>
              <w:top w:val="double" w:sz="6" w:space="0" w:color="auto"/>
            </w:tcBorders>
          </w:tcPr>
          <w:p w14:paraId="387DAA56" w14:textId="77777777" w:rsidR="001B3287" w:rsidRPr="001A5F3C" w:rsidRDefault="001B3287" w:rsidP="00564F9F">
            <w:pPr>
              <w:rPr>
                <w:szCs w:val="24"/>
              </w:rPr>
            </w:pPr>
            <w:r w:rsidRPr="001A5F3C">
              <w:rPr>
                <w:b/>
                <w:szCs w:val="24"/>
              </w:rPr>
              <w:t>1.  Technical/Managerial Staff</w:t>
            </w:r>
          </w:p>
        </w:tc>
      </w:tr>
      <w:tr w:rsidR="001B3287" w:rsidRPr="001A5F3C" w14:paraId="2CFF9D59"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39BB9BCC" w14:textId="77777777" w:rsidR="001B3287" w:rsidRPr="001A5F3C" w:rsidRDefault="001B3287" w:rsidP="00564F9F">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6D54B3AE" w14:textId="77777777" w:rsidR="001B3287" w:rsidRPr="001A5F3C" w:rsidRDefault="001B3287" w:rsidP="00564F9F">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657DFA7E" w14:textId="77777777" w:rsidR="001B3287" w:rsidRPr="001A5F3C" w:rsidRDefault="001B3287" w:rsidP="00564F9F">
            <w:pPr>
              <w:jc w:val="center"/>
              <w:rPr>
                <w:szCs w:val="24"/>
              </w:rPr>
            </w:pPr>
            <w:r w:rsidRPr="001A5F3C">
              <w:rPr>
                <w:szCs w:val="24"/>
              </w:rPr>
              <w:t>Task</w:t>
            </w:r>
          </w:p>
        </w:tc>
      </w:tr>
      <w:tr w:rsidR="001B3287" w:rsidRPr="001A5F3C" w14:paraId="5901C25D" w14:textId="77777777">
        <w:trPr>
          <w:trHeight w:val="338"/>
        </w:trPr>
        <w:tc>
          <w:tcPr>
            <w:tcW w:w="4248" w:type="dxa"/>
            <w:tcBorders>
              <w:left w:val="double" w:sz="6" w:space="0" w:color="auto"/>
              <w:bottom w:val="single" w:sz="6" w:space="0" w:color="auto"/>
              <w:right w:val="single" w:sz="6" w:space="0" w:color="auto"/>
            </w:tcBorders>
          </w:tcPr>
          <w:p w14:paraId="6544368C" w14:textId="77777777" w:rsidR="001B3287" w:rsidRPr="001A5F3C" w:rsidRDefault="001B3287" w:rsidP="00564F9F">
            <w:pPr>
              <w:rPr>
                <w:szCs w:val="24"/>
              </w:rPr>
            </w:pPr>
          </w:p>
        </w:tc>
        <w:tc>
          <w:tcPr>
            <w:tcW w:w="4248" w:type="dxa"/>
            <w:tcBorders>
              <w:left w:val="single" w:sz="6" w:space="0" w:color="auto"/>
              <w:bottom w:val="single" w:sz="6" w:space="0" w:color="auto"/>
              <w:right w:val="single" w:sz="6" w:space="0" w:color="auto"/>
            </w:tcBorders>
          </w:tcPr>
          <w:p w14:paraId="04ED8330" w14:textId="77777777" w:rsidR="001B3287" w:rsidRPr="001A5F3C" w:rsidRDefault="001B3287" w:rsidP="00564F9F">
            <w:pPr>
              <w:rPr>
                <w:szCs w:val="24"/>
              </w:rPr>
            </w:pPr>
          </w:p>
        </w:tc>
        <w:tc>
          <w:tcPr>
            <w:tcW w:w="4750" w:type="dxa"/>
            <w:tcBorders>
              <w:left w:val="single" w:sz="6" w:space="0" w:color="auto"/>
              <w:bottom w:val="single" w:sz="6" w:space="0" w:color="auto"/>
              <w:right w:val="double" w:sz="6" w:space="0" w:color="auto"/>
            </w:tcBorders>
          </w:tcPr>
          <w:p w14:paraId="26CE7240" w14:textId="77777777" w:rsidR="001B3287" w:rsidRPr="001A5F3C" w:rsidRDefault="001B3287" w:rsidP="00564F9F">
            <w:pPr>
              <w:rPr>
                <w:szCs w:val="24"/>
              </w:rPr>
            </w:pPr>
          </w:p>
        </w:tc>
      </w:tr>
      <w:tr w:rsidR="001B3287" w:rsidRPr="001A5F3C" w14:paraId="1508CDB6"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38A3DB5" w14:textId="77777777" w:rsidR="001B3287" w:rsidRPr="001A5F3C" w:rsidRDefault="001B3287" w:rsidP="00564F9F">
            <w:pPr>
              <w:rPr>
                <w:szCs w:val="24"/>
              </w:rPr>
            </w:pPr>
          </w:p>
        </w:tc>
        <w:tc>
          <w:tcPr>
            <w:tcW w:w="4248" w:type="dxa"/>
            <w:tcBorders>
              <w:top w:val="single" w:sz="6" w:space="0" w:color="auto"/>
              <w:left w:val="single" w:sz="6" w:space="0" w:color="auto"/>
              <w:bottom w:val="single" w:sz="6" w:space="0" w:color="auto"/>
              <w:right w:val="single" w:sz="6" w:space="0" w:color="auto"/>
            </w:tcBorders>
          </w:tcPr>
          <w:p w14:paraId="596E0D03" w14:textId="77777777" w:rsidR="001B3287" w:rsidRPr="001A5F3C" w:rsidRDefault="001B3287" w:rsidP="00564F9F">
            <w:pPr>
              <w:rPr>
                <w:szCs w:val="24"/>
              </w:rPr>
            </w:pPr>
          </w:p>
        </w:tc>
        <w:tc>
          <w:tcPr>
            <w:tcW w:w="4750" w:type="dxa"/>
            <w:tcBorders>
              <w:top w:val="single" w:sz="6" w:space="0" w:color="auto"/>
              <w:left w:val="single" w:sz="6" w:space="0" w:color="auto"/>
              <w:bottom w:val="single" w:sz="6" w:space="0" w:color="auto"/>
              <w:right w:val="double" w:sz="6" w:space="0" w:color="auto"/>
            </w:tcBorders>
          </w:tcPr>
          <w:p w14:paraId="6DF61822" w14:textId="77777777" w:rsidR="001B3287" w:rsidRPr="001A5F3C" w:rsidRDefault="001B3287" w:rsidP="00564F9F">
            <w:pPr>
              <w:rPr>
                <w:szCs w:val="24"/>
              </w:rPr>
            </w:pPr>
          </w:p>
        </w:tc>
      </w:tr>
    </w:tbl>
    <w:p w14:paraId="0DC86E40" w14:textId="77777777" w:rsidR="001B3287" w:rsidRPr="001A5F3C" w:rsidRDefault="001B3287" w:rsidP="00564F9F">
      <w:pPr>
        <w:rPr>
          <w:szCs w:val="24"/>
        </w:rPr>
      </w:pPr>
    </w:p>
    <w:p w14:paraId="5D3A4A64" w14:textId="77777777" w:rsidR="001B3287" w:rsidRPr="001A5F3C" w:rsidRDefault="001B3287" w:rsidP="00564F9F">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14:paraId="089C0CD0" w14:textId="77777777" w:rsidTr="00494856">
        <w:trPr>
          <w:trHeight w:val="577"/>
        </w:trPr>
        <w:tc>
          <w:tcPr>
            <w:tcW w:w="13426" w:type="dxa"/>
            <w:gridSpan w:val="3"/>
            <w:tcBorders>
              <w:top w:val="double" w:sz="6" w:space="0" w:color="auto"/>
            </w:tcBorders>
          </w:tcPr>
          <w:p w14:paraId="2044C090" w14:textId="77777777" w:rsidR="001B3287" w:rsidRPr="001A5F3C" w:rsidRDefault="001B3287" w:rsidP="00564F9F">
            <w:pPr>
              <w:rPr>
                <w:szCs w:val="24"/>
              </w:rPr>
            </w:pPr>
            <w:r w:rsidRPr="001A5F3C">
              <w:rPr>
                <w:b/>
                <w:szCs w:val="24"/>
              </w:rPr>
              <w:t>2.  Support Staff</w:t>
            </w:r>
          </w:p>
        </w:tc>
      </w:tr>
      <w:tr w:rsidR="001B3287" w:rsidRPr="001A5F3C" w14:paraId="79314E55"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65A43963" w14:textId="77777777" w:rsidR="001B3287" w:rsidRPr="001A5F3C" w:rsidRDefault="001B3287" w:rsidP="00564F9F">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683A8326" w14:textId="77777777" w:rsidR="001B3287" w:rsidRPr="001A5F3C" w:rsidRDefault="001B3287" w:rsidP="00564F9F">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27C63022" w14:textId="77777777" w:rsidR="001B3287" w:rsidRPr="001A5F3C" w:rsidRDefault="001B3287" w:rsidP="00564F9F">
            <w:pPr>
              <w:jc w:val="center"/>
              <w:rPr>
                <w:szCs w:val="24"/>
              </w:rPr>
            </w:pPr>
            <w:r w:rsidRPr="001A5F3C">
              <w:rPr>
                <w:szCs w:val="24"/>
              </w:rPr>
              <w:t>Task</w:t>
            </w:r>
          </w:p>
        </w:tc>
      </w:tr>
      <w:tr w:rsidR="001B3287" w:rsidRPr="001A5F3C" w14:paraId="789188AD" w14:textId="77777777">
        <w:trPr>
          <w:trHeight w:val="385"/>
        </w:trPr>
        <w:tc>
          <w:tcPr>
            <w:tcW w:w="4317" w:type="dxa"/>
            <w:tcBorders>
              <w:left w:val="double" w:sz="6" w:space="0" w:color="auto"/>
              <w:bottom w:val="single" w:sz="6" w:space="0" w:color="auto"/>
              <w:right w:val="single" w:sz="6" w:space="0" w:color="auto"/>
            </w:tcBorders>
          </w:tcPr>
          <w:p w14:paraId="739705BE" w14:textId="77777777" w:rsidR="001B3287" w:rsidRPr="001A5F3C" w:rsidRDefault="001B3287" w:rsidP="00564F9F">
            <w:pPr>
              <w:rPr>
                <w:szCs w:val="24"/>
              </w:rPr>
            </w:pPr>
          </w:p>
        </w:tc>
        <w:tc>
          <w:tcPr>
            <w:tcW w:w="4317" w:type="dxa"/>
            <w:tcBorders>
              <w:left w:val="single" w:sz="6" w:space="0" w:color="auto"/>
              <w:bottom w:val="single" w:sz="6" w:space="0" w:color="auto"/>
              <w:right w:val="single" w:sz="6" w:space="0" w:color="auto"/>
            </w:tcBorders>
          </w:tcPr>
          <w:p w14:paraId="03C43566" w14:textId="77777777" w:rsidR="001B3287" w:rsidRPr="001A5F3C" w:rsidRDefault="001B3287" w:rsidP="00564F9F">
            <w:pPr>
              <w:rPr>
                <w:szCs w:val="24"/>
              </w:rPr>
            </w:pPr>
          </w:p>
        </w:tc>
        <w:tc>
          <w:tcPr>
            <w:tcW w:w="4792" w:type="dxa"/>
            <w:tcBorders>
              <w:left w:val="single" w:sz="6" w:space="0" w:color="auto"/>
              <w:bottom w:val="single" w:sz="6" w:space="0" w:color="auto"/>
              <w:right w:val="double" w:sz="6" w:space="0" w:color="auto"/>
            </w:tcBorders>
          </w:tcPr>
          <w:p w14:paraId="194148C6" w14:textId="77777777" w:rsidR="001B3287" w:rsidRPr="001A5F3C" w:rsidRDefault="001B3287" w:rsidP="00564F9F">
            <w:pPr>
              <w:rPr>
                <w:szCs w:val="24"/>
              </w:rPr>
            </w:pPr>
          </w:p>
        </w:tc>
      </w:tr>
      <w:tr w:rsidR="001B3287" w:rsidRPr="001A5F3C" w14:paraId="5C9380C5" w14:textId="77777777">
        <w:trPr>
          <w:trHeight w:val="406"/>
        </w:trPr>
        <w:tc>
          <w:tcPr>
            <w:tcW w:w="4317" w:type="dxa"/>
            <w:tcBorders>
              <w:top w:val="single" w:sz="6" w:space="0" w:color="auto"/>
              <w:left w:val="double" w:sz="6" w:space="0" w:color="auto"/>
              <w:bottom w:val="single" w:sz="6" w:space="0" w:color="auto"/>
              <w:right w:val="single" w:sz="6" w:space="0" w:color="auto"/>
            </w:tcBorders>
          </w:tcPr>
          <w:p w14:paraId="02355042" w14:textId="77777777" w:rsidR="001B3287" w:rsidRPr="001A5F3C" w:rsidRDefault="001B3287" w:rsidP="00564F9F">
            <w:pPr>
              <w:rPr>
                <w:szCs w:val="24"/>
              </w:rPr>
            </w:pPr>
          </w:p>
        </w:tc>
        <w:tc>
          <w:tcPr>
            <w:tcW w:w="4317" w:type="dxa"/>
            <w:tcBorders>
              <w:top w:val="single" w:sz="6" w:space="0" w:color="auto"/>
              <w:left w:val="single" w:sz="6" w:space="0" w:color="auto"/>
              <w:bottom w:val="single" w:sz="6" w:space="0" w:color="auto"/>
              <w:right w:val="single" w:sz="6" w:space="0" w:color="auto"/>
            </w:tcBorders>
          </w:tcPr>
          <w:p w14:paraId="5254ADBF" w14:textId="77777777" w:rsidR="001B3287" w:rsidRPr="001A5F3C" w:rsidRDefault="001B3287" w:rsidP="00564F9F">
            <w:pPr>
              <w:rPr>
                <w:szCs w:val="24"/>
              </w:rPr>
            </w:pPr>
          </w:p>
        </w:tc>
        <w:tc>
          <w:tcPr>
            <w:tcW w:w="4792" w:type="dxa"/>
            <w:tcBorders>
              <w:top w:val="single" w:sz="6" w:space="0" w:color="auto"/>
              <w:left w:val="single" w:sz="6" w:space="0" w:color="auto"/>
              <w:bottom w:val="single" w:sz="6" w:space="0" w:color="auto"/>
              <w:right w:val="double" w:sz="6" w:space="0" w:color="auto"/>
            </w:tcBorders>
          </w:tcPr>
          <w:p w14:paraId="159A53F4" w14:textId="77777777" w:rsidR="001B3287" w:rsidRPr="001A5F3C" w:rsidRDefault="001B3287" w:rsidP="00564F9F">
            <w:pPr>
              <w:rPr>
                <w:szCs w:val="24"/>
              </w:rPr>
            </w:pPr>
          </w:p>
        </w:tc>
      </w:tr>
    </w:tbl>
    <w:p w14:paraId="21BFEA33" w14:textId="77777777" w:rsidR="001B3287" w:rsidRPr="001A5F3C" w:rsidRDefault="001B3287" w:rsidP="00564F9F">
      <w:pPr>
        <w:rPr>
          <w:b/>
          <w:szCs w:val="24"/>
        </w:rPr>
        <w:sectPr w:rsidR="001B3287" w:rsidRPr="001A5F3C">
          <w:headerReference w:type="even" r:id="rId20"/>
          <w:pgSz w:w="16834" w:h="11909" w:orient="landscape" w:code="9"/>
          <w:pgMar w:top="1440" w:right="1440" w:bottom="1440" w:left="1440" w:header="720" w:footer="720" w:gutter="0"/>
          <w:cols w:space="720"/>
        </w:sectPr>
      </w:pPr>
    </w:p>
    <w:p w14:paraId="5A8857D4" w14:textId="77777777" w:rsidR="001B3287" w:rsidRPr="001A5F3C" w:rsidRDefault="00DB1B89" w:rsidP="00564F9F">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 Professional Staff</w:t>
      </w:r>
    </w:p>
    <w:p w14:paraId="3B9E4DC9" w14:textId="77777777" w:rsidR="005412EA" w:rsidRPr="001A5F3C" w:rsidRDefault="005412EA" w:rsidP="00564F9F">
      <w:pPr>
        <w:tabs>
          <w:tab w:val="right" w:pos="8640"/>
        </w:tabs>
        <w:spacing w:line="240" w:lineRule="auto"/>
        <w:rPr>
          <w:b/>
          <w:smallCaps/>
          <w:szCs w:val="24"/>
        </w:rPr>
      </w:pPr>
    </w:p>
    <w:p w14:paraId="431AF5D4" w14:textId="77777777" w:rsidR="001B3287" w:rsidRPr="001A5F3C" w:rsidRDefault="001B3287" w:rsidP="00564F9F">
      <w:pPr>
        <w:tabs>
          <w:tab w:val="right" w:pos="8640"/>
        </w:tabs>
        <w:spacing w:line="240" w:lineRule="auto"/>
        <w:rPr>
          <w:szCs w:val="24"/>
        </w:rPr>
      </w:pPr>
      <w:r w:rsidRPr="001A5F3C">
        <w:rPr>
          <w:szCs w:val="24"/>
        </w:rPr>
        <w:t xml:space="preserve">Proposed Position:  </w:t>
      </w:r>
      <w:r w:rsidRPr="001A5F3C">
        <w:rPr>
          <w:szCs w:val="24"/>
          <w:u w:val="single"/>
        </w:rPr>
        <w:tab/>
      </w:r>
    </w:p>
    <w:p w14:paraId="7C55AFBC" w14:textId="77777777" w:rsidR="001B3287" w:rsidRPr="001A5F3C" w:rsidRDefault="001B3287" w:rsidP="00564F9F">
      <w:pPr>
        <w:tabs>
          <w:tab w:val="right" w:pos="8640"/>
        </w:tabs>
        <w:spacing w:line="240" w:lineRule="auto"/>
        <w:rPr>
          <w:szCs w:val="24"/>
        </w:rPr>
      </w:pPr>
      <w:r w:rsidRPr="001A5F3C">
        <w:rPr>
          <w:szCs w:val="24"/>
        </w:rPr>
        <w:t xml:space="preserve">Name of Firm:  </w:t>
      </w:r>
      <w:r w:rsidRPr="001A5F3C">
        <w:rPr>
          <w:szCs w:val="24"/>
          <w:u w:val="single"/>
        </w:rPr>
        <w:tab/>
      </w:r>
    </w:p>
    <w:p w14:paraId="7E43CACF" w14:textId="77777777" w:rsidR="001B3287" w:rsidRPr="001A5F3C" w:rsidRDefault="001B3287" w:rsidP="00564F9F">
      <w:pPr>
        <w:tabs>
          <w:tab w:val="right" w:pos="8640"/>
        </w:tabs>
        <w:spacing w:line="240" w:lineRule="auto"/>
        <w:rPr>
          <w:szCs w:val="24"/>
        </w:rPr>
      </w:pPr>
      <w:r w:rsidRPr="001A5F3C">
        <w:rPr>
          <w:szCs w:val="24"/>
        </w:rPr>
        <w:t xml:space="preserve">Name of Staff:  </w:t>
      </w:r>
      <w:r w:rsidRPr="001A5F3C">
        <w:rPr>
          <w:szCs w:val="24"/>
          <w:u w:val="single"/>
        </w:rPr>
        <w:tab/>
      </w:r>
    </w:p>
    <w:p w14:paraId="09C86FCC" w14:textId="77777777" w:rsidR="001B3287" w:rsidRPr="001A5F3C" w:rsidRDefault="001B3287" w:rsidP="00564F9F">
      <w:pPr>
        <w:tabs>
          <w:tab w:val="right" w:pos="8640"/>
        </w:tabs>
        <w:spacing w:line="240" w:lineRule="auto"/>
        <w:rPr>
          <w:szCs w:val="24"/>
        </w:rPr>
      </w:pPr>
      <w:r w:rsidRPr="001A5F3C">
        <w:rPr>
          <w:szCs w:val="24"/>
        </w:rPr>
        <w:t xml:space="preserve">Profession:  </w:t>
      </w:r>
      <w:r w:rsidRPr="001A5F3C">
        <w:rPr>
          <w:szCs w:val="24"/>
          <w:u w:val="single"/>
        </w:rPr>
        <w:tab/>
      </w:r>
    </w:p>
    <w:p w14:paraId="69759DAE" w14:textId="77777777" w:rsidR="001B3287" w:rsidRPr="001A5F3C" w:rsidRDefault="001B3287" w:rsidP="00564F9F">
      <w:pPr>
        <w:tabs>
          <w:tab w:val="right" w:pos="8640"/>
        </w:tabs>
        <w:spacing w:line="240" w:lineRule="auto"/>
        <w:rPr>
          <w:szCs w:val="24"/>
        </w:rPr>
      </w:pPr>
      <w:r w:rsidRPr="001A5F3C">
        <w:rPr>
          <w:szCs w:val="24"/>
        </w:rPr>
        <w:t xml:space="preserve">Date of Birth:  </w:t>
      </w:r>
      <w:r w:rsidRPr="001A5F3C">
        <w:rPr>
          <w:szCs w:val="24"/>
          <w:u w:val="single"/>
        </w:rPr>
        <w:tab/>
      </w:r>
    </w:p>
    <w:p w14:paraId="602EFB5E" w14:textId="77777777" w:rsidR="001B3287" w:rsidRPr="001A5F3C" w:rsidRDefault="001B3287" w:rsidP="00564F9F">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056E3937" w14:textId="77777777" w:rsidR="001B3287" w:rsidRPr="001A5F3C" w:rsidRDefault="001B3287" w:rsidP="00564F9F">
      <w:pPr>
        <w:tabs>
          <w:tab w:val="right" w:pos="8640"/>
        </w:tabs>
        <w:spacing w:line="240" w:lineRule="auto"/>
        <w:rPr>
          <w:szCs w:val="24"/>
        </w:rPr>
      </w:pPr>
      <w:r w:rsidRPr="001A5F3C">
        <w:rPr>
          <w:szCs w:val="24"/>
        </w:rPr>
        <w:t xml:space="preserve">Membership in Professional Societies:  </w:t>
      </w:r>
      <w:r w:rsidRPr="001A5F3C">
        <w:rPr>
          <w:szCs w:val="24"/>
          <w:u w:val="single"/>
        </w:rPr>
        <w:tab/>
      </w:r>
    </w:p>
    <w:p w14:paraId="7095B451" w14:textId="77777777" w:rsidR="001B3287" w:rsidRPr="001A5F3C" w:rsidRDefault="001B3287" w:rsidP="00564F9F">
      <w:pPr>
        <w:tabs>
          <w:tab w:val="right" w:pos="8640"/>
        </w:tabs>
        <w:spacing w:line="240" w:lineRule="auto"/>
        <w:rPr>
          <w:szCs w:val="24"/>
        </w:rPr>
      </w:pPr>
      <w:r w:rsidRPr="001A5F3C">
        <w:rPr>
          <w:szCs w:val="24"/>
          <w:u w:val="single"/>
        </w:rPr>
        <w:tab/>
      </w:r>
    </w:p>
    <w:p w14:paraId="3A337040" w14:textId="77777777" w:rsidR="001B3287" w:rsidRPr="001A5F3C" w:rsidRDefault="001B3287" w:rsidP="00564F9F">
      <w:pPr>
        <w:tabs>
          <w:tab w:val="right" w:pos="8640"/>
        </w:tabs>
        <w:spacing w:line="240" w:lineRule="auto"/>
        <w:rPr>
          <w:szCs w:val="24"/>
        </w:rPr>
      </w:pPr>
      <w:r w:rsidRPr="001A5F3C">
        <w:rPr>
          <w:szCs w:val="24"/>
        </w:rPr>
        <w:t xml:space="preserve">Detailed Tasks Assigned:  </w:t>
      </w:r>
      <w:r w:rsidRPr="001A5F3C">
        <w:rPr>
          <w:szCs w:val="24"/>
          <w:u w:val="single"/>
        </w:rPr>
        <w:tab/>
      </w:r>
    </w:p>
    <w:p w14:paraId="62662595" w14:textId="77777777" w:rsidR="001B3287" w:rsidRPr="001A5F3C" w:rsidRDefault="001B3287" w:rsidP="00564F9F">
      <w:pPr>
        <w:tabs>
          <w:tab w:val="right" w:pos="8640"/>
        </w:tabs>
        <w:spacing w:line="240" w:lineRule="auto"/>
        <w:rPr>
          <w:szCs w:val="24"/>
        </w:rPr>
      </w:pPr>
      <w:r w:rsidRPr="001A5F3C">
        <w:rPr>
          <w:szCs w:val="24"/>
          <w:u w:val="single"/>
        </w:rPr>
        <w:tab/>
      </w:r>
    </w:p>
    <w:p w14:paraId="03BCB946" w14:textId="77777777" w:rsidR="001B3287" w:rsidRPr="001A5F3C" w:rsidRDefault="001B3287" w:rsidP="00564F9F">
      <w:pPr>
        <w:tabs>
          <w:tab w:val="right" w:pos="8640"/>
        </w:tabs>
        <w:spacing w:line="240" w:lineRule="auto"/>
        <w:rPr>
          <w:szCs w:val="24"/>
        </w:rPr>
      </w:pPr>
    </w:p>
    <w:p w14:paraId="7A1C545E" w14:textId="77777777" w:rsidR="001B3287" w:rsidRPr="001A5F3C" w:rsidRDefault="001B3287" w:rsidP="00564F9F">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2BDDA538" w14:textId="77777777" w:rsidR="001B3287" w:rsidRPr="001A5F3C" w:rsidRDefault="001B3287" w:rsidP="00564F9F">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71180D9D" w14:textId="77777777" w:rsidR="001B3287" w:rsidRPr="001A5F3C" w:rsidRDefault="001B3287" w:rsidP="00564F9F">
      <w:pPr>
        <w:tabs>
          <w:tab w:val="right" w:pos="8640"/>
        </w:tabs>
        <w:rPr>
          <w:szCs w:val="24"/>
        </w:rPr>
      </w:pPr>
      <w:r w:rsidRPr="001A5F3C">
        <w:rPr>
          <w:szCs w:val="24"/>
          <w:u w:val="single"/>
        </w:rPr>
        <w:tab/>
      </w:r>
    </w:p>
    <w:p w14:paraId="42CF29AF" w14:textId="77777777" w:rsidR="001B3287" w:rsidRPr="001A5F3C" w:rsidRDefault="001B3287" w:rsidP="00564F9F">
      <w:pPr>
        <w:tabs>
          <w:tab w:val="right" w:pos="8640"/>
        </w:tabs>
        <w:rPr>
          <w:szCs w:val="24"/>
        </w:rPr>
      </w:pPr>
    </w:p>
    <w:p w14:paraId="207EFCE9" w14:textId="77777777" w:rsidR="001B3287" w:rsidRPr="001A5F3C" w:rsidRDefault="001B3287" w:rsidP="00564F9F">
      <w:pPr>
        <w:rPr>
          <w:b/>
          <w:szCs w:val="24"/>
        </w:rPr>
      </w:pPr>
      <w:r w:rsidRPr="001A5F3C">
        <w:rPr>
          <w:b/>
          <w:szCs w:val="24"/>
        </w:rPr>
        <w:t>Education:</w:t>
      </w:r>
    </w:p>
    <w:p w14:paraId="42B9446C" w14:textId="77777777" w:rsidR="001B3287" w:rsidRPr="001A5F3C" w:rsidRDefault="001B3287" w:rsidP="00564F9F">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5882AB8A" w14:textId="77777777" w:rsidR="001B3287" w:rsidRPr="001A5F3C" w:rsidRDefault="001B3287" w:rsidP="00564F9F">
      <w:pPr>
        <w:tabs>
          <w:tab w:val="right" w:pos="8640"/>
        </w:tabs>
        <w:rPr>
          <w:szCs w:val="24"/>
        </w:rPr>
      </w:pPr>
      <w:r w:rsidRPr="001A5F3C">
        <w:rPr>
          <w:szCs w:val="24"/>
          <w:u w:val="single"/>
        </w:rPr>
        <w:tab/>
      </w:r>
    </w:p>
    <w:p w14:paraId="27FBB1D7" w14:textId="77777777" w:rsidR="001B3287" w:rsidRPr="001A5F3C" w:rsidRDefault="001B3287" w:rsidP="00564F9F">
      <w:pPr>
        <w:tabs>
          <w:tab w:val="right" w:pos="8640"/>
        </w:tabs>
        <w:rPr>
          <w:szCs w:val="24"/>
        </w:rPr>
      </w:pPr>
    </w:p>
    <w:p w14:paraId="7DE23D60" w14:textId="77777777" w:rsidR="001B3287" w:rsidRPr="001A5F3C" w:rsidRDefault="001B3287" w:rsidP="00564F9F">
      <w:pPr>
        <w:rPr>
          <w:b/>
          <w:szCs w:val="24"/>
        </w:rPr>
      </w:pPr>
      <w:r w:rsidRPr="001A5F3C">
        <w:rPr>
          <w:b/>
          <w:szCs w:val="24"/>
        </w:rPr>
        <w:t>Employment Record:</w:t>
      </w:r>
    </w:p>
    <w:p w14:paraId="6B597586" w14:textId="77777777" w:rsidR="001B3287" w:rsidRPr="001A5F3C" w:rsidRDefault="001B3287" w:rsidP="00564F9F">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1FE7403" w14:textId="77777777" w:rsidR="001B3287" w:rsidRPr="001A5F3C" w:rsidRDefault="001B3287" w:rsidP="00564F9F">
      <w:pPr>
        <w:tabs>
          <w:tab w:val="right" w:pos="8640"/>
        </w:tabs>
        <w:rPr>
          <w:szCs w:val="24"/>
        </w:rPr>
      </w:pPr>
      <w:r w:rsidRPr="001A5F3C">
        <w:rPr>
          <w:szCs w:val="24"/>
          <w:u w:val="single"/>
        </w:rPr>
        <w:tab/>
      </w:r>
    </w:p>
    <w:p w14:paraId="79B58B4D" w14:textId="77777777" w:rsidR="005412EA" w:rsidRPr="001A5F3C" w:rsidRDefault="005412EA" w:rsidP="00564F9F">
      <w:pPr>
        <w:rPr>
          <w:b/>
          <w:szCs w:val="24"/>
        </w:rPr>
      </w:pPr>
    </w:p>
    <w:p w14:paraId="44ADFE9C" w14:textId="77777777" w:rsidR="001B3287" w:rsidRPr="001A5F3C" w:rsidRDefault="001B3287" w:rsidP="00564F9F">
      <w:pPr>
        <w:rPr>
          <w:b/>
          <w:szCs w:val="24"/>
        </w:rPr>
      </w:pPr>
      <w:r w:rsidRPr="001A5F3C">
        <w:rPr>
          <w:b/>
          <w:szCs w:val="24"/>
        </w:rPr>
        <w:t>Languages:</w:t>
      </w:r>
    </w:p>
    <w:p w14:paraId="620D8767" w14:textId="77777777" w:rsidR="001B3287" w:rsidRPr="001A5F3C" w:rsidRDefault="001B3287" w:rsidP="00564F9F">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3C10675D" w14:textId="77777777" w:rsidR="001B3287" w:rsidRPr="001A5F3C" w:rsidRDefault="001B3287" w:rsidP="00564F9F">
      <w:pPr>
        <w:tabs>
          <w:tab w:val="right" w:pos="8640"/>
        </w:tabs>
        <w:rPr>
          <w:szCs w:val="24"/>
        </w:rPr>
      </w:pPr>
      <w:r w:rsidRPr="001A5F3C">
        <w:rPr>
          <w:szCs w:val="24"/>
          <w:u w:val="single"/>
        </w:rPr>
        <w:tab/>
      </w:r>
    </w:p>
    <w:p w14:paraId="5C5A38AB" w14:textId="77777777" w:rsidR="001B3287" w:rsidRPr="001A5F3C" w:rsidRDefault="001B3287" w:rsidP="00564F9F">
      <w:pPr>
        <w:tabs>
          <w:tab w:val="right" w:pos="8640"/>
        </w:tabs>
        <w:rPr>
          <w:szCs w:val="24"/>
        </w:rPr>
      </w:pPr>
    </w:p>
    <w:p w14:paraId="0C3CE8D1" w14:textId="77777777" w:rsidR="001B3287" w:rsidRPr="001A5F3C" w:rsidRDefault="001B3287" w:rsidP="00564F9F">
      <w:pPr>
        <w:rPr>
          <w:b/>
          <w:szCs w:val="24"/>
        </w:rPr>
      </w:pPr>
      <w:r w:rsidRPr="001A5F3C">
        <w:rPr>
          <w:b/>
          <w:szCs w:val="24"/>
        </w:rPr>
        <w:t>Certification:</w:t>
      </w:r>
    </w:p>
    <w:p w14:paraId="17BC5499" w14:textId="77777777" w:rsidR="001B3287" w:rsidRPr="001A5F3C" w:rsidRDefault="001B3287" w:rsidP="00564F9F">
      <w:pPr>
        <w:rPr>
          <w:b/>
          <w:szCs w:val="24"/>
        </w:rPr>
      </w:pPr>
    </w:p>
    <w:p w14:paraId="2F062DAD" w14:textId="77777777" w:rsidR="001B3287" w:rsidRPr="001A5F3C" w:rsidRDefault="001B3287" w:rsidP="00564F9F">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1B131340" w14:textId="77777777" w:rsidR="001B3287" w:rsidRPr="001A5F3C" w:rsidRDefault="001B3287" w:rsidP="00564F9F">
      <w:pPr>
        <w:tabs>
          <w:tab w:val="right" w:pos="8640"/>
        </w:tabs>
        <w:rPr>
          <w:szCs w:val="24"/>
        </w:rPr>
      </w:pPr>
    </w:p>
    <w:p w14:paraId="45D64A14" w14:textId="77777777" w:rsidR="001B3287" w:rsidRPr="001A5F3C" w:rsidRDefault="001B3287" w:rsidP="00564F9F">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48E4B436" w14:textId="77777777" w:rsidR="001B3287" w:rsidRPr="001A5F3C" w:rsidRDefault="001B3287" w:rsidP="00564F9F">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08E25862" w14:textId="77777777" w:rsidR="001B3287" w:rsidRPr="001A5F3C" w:rsidRDefault="001B3287" w:rsidP="00564F9F">
      <w:pPr>
        <w:rPr>
          <w:b/>
          <w:szCs w:val="24"/>
        </w:rPr>
      </w:pPr>
    </w:p>
    <w:p w14:paraId="6E655621" w14:textId="77777777" w:rsidR="001B3287" w:rsidRPr="001A5F3C" w:rsidRDefault="001B3287" w:rsidP="00564F9F">
      <w:pPr>
        <w:rPr>
          <w:szCs w:val="24"/>
        </w:rPr>
      </w:pPr>
      <w:r w:rsidRPr="001A5F3C">
        <w:rPr>
          <w:szCs w:val="24"/>
        </w:rPr>
        <w:t>Full name of staff member:______________________________________</w:t>
      </w:r>
    </w:p>
    <w:p w14:paraId="40A62879" w14:textId="77777777" w:rsidR="001B3287" w:rsidRPr="001A5F3C" w:rsidRDefault="001B3287" w:rsidP="00564F9F">
      <w:pPr>
        <w:rPr>
          <w:szCs w:val="24"/>
        </w:rPr>
        <w:sectPr w:rsidR="001B3287" w:rsidRPr="001A5F3C">
          <w:headerReference w:type="even" r:id="rId21"/>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416B86CB" w14:textId="77777777" w:rsidR="001B3287" w:rsidRPr="001A5F3C" w:rsidRDefault="001B3287" w:rsidP="00564F9F">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14:paraId="13513D20" w14:textId="77777777">
        <w:trPr>
          <w:trHeight w:val="309"/>
        </w:trPr>
        <w:tc>
          <w:tcPr>
            <w:tcW w:w="2036" w:type="dxa"/>
            <w:tcBorders>
              <w:top w:val="single" w:sz="6" w:space="0" w:color="auto"/>
              <w:left w:val="single" w:sz="6" w:space="0" w:color="auto"/>
              <w:bottom w:val="single" w:sz="6" w:space="0" w:color="auto"/>
            </w:tcBorders>
          </w:tcPr>
          <w:p w14:paraId="551EF59B" w14:textId="77777777" w:rsidR="001B3287" w:rsidRPr="001A5F3C" w:rsidRDefault="001B3287" w:rsidP="00564F9F">
            <w:pPr>
              <w:rPr>
                <w:szCs w:val="24"/>
              </w:rPr>
            </w:pPr>
          </w:p>
        </w:tc>
        <w:tc>
          <w:tcPr>
            <w:tcW w:w="1791" w:type="dxa"/>
            <w:tcBorders>
              <w:top w:val="single" w:sz="6" w:space="0" w:color="auto"/>
              <w:bottom w:val="single" w:sz="6" w:space="0" w:color="auto"/>
            </w:tcBorders>
          </w:tcPr>
          <w:p w14:paraId="1FC12FAD" w14:textId="77777777" w:rsidR="001B3287" w:rsidRPr="001A5F3C" w:rsidRDefault="001B3287" w:rsidP="00564F9F">
            <w:pPr>
              <w:rPr>
                <w:szCs w:val="24"/>
              </w:rPr>
            </w:pPr>
          </w:p>
        </w:tc>
        <w:tc>
          <w:tcPr>
            <w:tcW w:w="2280" w:type="dxa"/>
            <w:tcBorders>
              <w:top w:val="single" w:sz="6" w:space="0" w:color="auto"/>
              <w:right w:val="single" w:sz="6" w:space="0" w:color="auto"/>
            </w:tcBorders>
          </w:tcPr>
          <w:p w14:paraId="514EB6B2" w14:textId="77777777" w:rsidR="001B3287" w:rsidRPr="001A5F3C" w:rsidRDefault="001B3287" w:rsidP="00564F9F">
            <w:pPr>
              <w:rPr>
                <w:szCs w:val="24"/>
              </w:rPr>
            </w:pPr>
          </w:p>
        </w:tc>
        <w:tc>
          <w:tcPr>
            <w:tcW w:w="7681" w:type="dxa"/>
            <w:gridSpan w:val="13"/>
            <w:tcBorders>
              <w:top w:val="single" w:sz="6" w:space="0" w:color="auto"/>
              <w:bottom w:val="single" w:sz="6" w:space="0" w:color="auto"/>
              <w:right w:val="single" w:sz="6" w:space="0" w:color="auto"/>
            </w:tcBorders>
          </w:tcPr>
          <w:p w14:paraId="53C3A301" w14:textId="77777777" w:rsidR="001B3287" w:rsidRPr="001A5F3C" w:rsidRDefault="00494856" w:rsidP="00564F9F">
            <w:pPr>
              <w:jc w:val="center"/>
              <w:rPr>
                <w:szCs w:val="24"/>
              </w:rPr>
            </w:pPr>
            <w:r>
              <w:rPr>
                <w:szCs w:val="24"/>
              </w:rPr>
              <w:t>Day</w:t>
            </w:r>
            <w:r w:rsidR="001B3287" w:rsidRPr="001A5F3C">
              <w:rPr>
                <w:szCs w:val="24"/>
              </w:rPr>
              <w:t>s (in the Form of a Bar Chart)</w:t>
            </w:r>
          </w:p>
        </w:tc>
      </w:tr>
      <w:tr w:rsidR="001B3287" w:rsidRPr="001A5F3C" w14:paraId="46AD7982" w14:textId="77777777">
        <w:trPr>
          <w:trHeight w:val="292"/>
        </w:trPr>
        <w:tc>
          <w:tcPr>
            <w:tcW w:w="2036" w:type="dxa"/>
            <w:tcBorders>
              <w:left w:val="single" w:sz="6" w:space="0" w:color="auto"/>
              <w:bottom w:val="single" w:sz="4" w:space="0" w:color="auto"/>
              <w:right w:val="single" w:sz="6" w:space="0" w:color="auto"/>
            </w:tcBorders>
          </w:tcPr>
          <w:p w14:paraId="2EA2AD59" w14:textId="77777777" w:rsidR="001B3287" w:rsidRPr="001A5F3C" w:rsidRDefault="001B3287" w:rsidP="00564F9F">
            <w:pPr>
              <w:jc w:val="center"/>
              <w:rPr>
                <w:szCs w:val="24"/>
              </w:rPr>
            </w:pPr>
            <w:r w:rsidRPr="001A5F3C">
              <w:rPr>
                <w:szCs w:val="24"/>
              </w:rPr>
              <w:t>Name</w:t>
            </w:r>
          </w:p>
        </w:tc>
        <w:tc>
          <w:tcPr>
            <w:tcW w:w="1791" w:type="dxa"/>
            <w:tcBorders>
              <w:bottom w:val="single" w:sz="4" w:space="0" w:color="auto"/>
            </w:tcBorders>
          </w:tcPr>
          <w:p w14:paraId="31E0F611" w14:textId="77777777" w:rsidR="001B3287" w:rsidRPr="001A5F3C" w:rsidRDefault="001B3287" w:rsidP="00564F9F">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1E4CAFA3" w14:textId="77777777" w:rsidR="001B3287" w:rsidRPr="001A5F3C" w:rsidRDefault="001B3287" w:rsidP="00564F9F">
            <w:pPr>
              <w:jc w:val="center"/>
              <w:rPr>
                <w:szCs w:val="24"/>
              </w:rPr>
            </w:pPr>
            <w:r w:rsidRPr="001A5F3C">
              <w:rPr>
                <w:szCs w:val="24"/>
              </w:rPr>
              <w:t>Reports Due/Activities</w:t>
            </w:r>
          </w:p>
        </w:tc>
        <w:tc>
          <w:tcPr>
            <w:tcW w:w="406" w:type="dxa"/>
            <w:tcBorders>
              <w:bottom w:val="single" w:sz="4" w:space="0" w:color="auto"/>
            </w:tcBorders>
          </w:tcPr>
          <w:p w14:paraId="7EFAC24C" w14:textId="77777777" w:rsidR="001B3287" w:rsidRPr="001A5F3C" w:rsidRDefault="001B3287" w:rsidP="00564F9F">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74FCE5C0" w14:textId="77777777" w:rsidR="001B3287" w:rsidRPr="001A5F3C" w:rsidRDefault="001B3287" w:rsidP="00564F9F">
            <w:pPr>
              <w:jc w:val="center"/>
              <w:rPr>
                <w:szCs w:val="24"/>
              </w:rPr>
            </w:pPr>
            <w:r w:rsidRPr="001A5F3C">
              <w:rPr>
                <w:szCs w:val="24"/>
              </w:rPr>
              <w:t>2</w:t>
            </w:r>
          </w:p>
        </w:tc>
        <w:tc>
          <w:tcPr>
            <w:tcW w:w="406" w:type="dxa"/>
            <w:tcBorders>
              <w:bottom w:val="single" w:sz="4" w:space="0" w:color="auto"/>
            </w:tcBorders>
          </w:tcPr>
          <w:p w14:paraId="2506F89A" w14:textId="77777777" w:rsidR="001B3287" w:rsidRPr="001A5F3C" w:rsidRDefault="001B3287" w:rsidP="00564F9F">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177BFD8C" w14:textId="77777777" w:rsidR="001B3287" w:rsidRPr="001A5F3C" w:rsidRDefault="001B3287" w:rsidP="00564F9F">
            <w:pPr>
              <w:jc w:val="center"/>
              <w:rPr>
                <w:szCs w:val="24"/>
              </w:rPr>
            </w:pPr>
            <w:r w:rsidRPr="001A5F3C">
              <w:rPr>
                <w:szCs w:val="24"/>
              </w:rPr>
              <w:t>4</w:t>
            </w:r>
          </w:p>
        </w:tc>
        <w:tc>
          <w:tcPr>
            <w:tcW w:w="406" w:type="dxa"/>
            <w:tcBorders>
              <w:bottom w:val="single" w:sz="4" w:space="0" w:color="auto"/>
            </w:tcBorders>
          </w:tcPr>
          <w:p w14:paraId="0ABA8FEC" w14:textId="77777777" w:rsidR="001B3287" w:rsidRPr="001A5F3C" w:rsidRDefault="001B3287" w:rsidP="00564F9F">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322FFCB8" w14:textId="77777777" w:rsidR="001B3287" w:rsidRPr="001A5F3C" w:rsidRDefault="001B3287" w:rsidP="00564F9F">
            <w:pPr>
              <w:jc w:val="center"/>
              <w:rPr>
                <w:szCs w:val="24"/>
              </w:rPr>
            </w:pPr>
            <w:r w:rsidRPr="001A5F3C">
              <w:rPr>
                <w:szCs w:val="24"/>
              </w:rPr>
              <w:t>6</w:t>
            </w:r>
          </w:p>
        </w:tc>
        <w:tc>
          <w:tcPr>
            <w:tcW w:w="406" w:type="dxa"/>
            <w:tcBorders>
              <w:bottom w:val="single" w:sz="4" w:space="0" w:color="auto"/>
            </w:tcBorders>
          </w:tcPr>
          <w:p w14:paraId="75FEEA38" w14:textId="77777777" w:rsidR="001B3287" w:rsidRPr="001A5F3C" w:rsidRDefault="001B3287" w:rsidP="00564F9F">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4F6C5C35" w14:textId="77777777" w:rsidR="001B3287" w:rsidRPr="001A5F3C" w:rsidRDefault="001B3287" w:rsidP="00564F9F">
            <w:pPr>
              <w:jc w:val="center"/>
              <w:rPr>
                <w:szCs w:val="24"/>
              </w:rPr>
            </w:pPr>
            <w:r w:rsidRPr="001A5F3C">
              <w:rPr>
                <w:szCs w:val="24"/>
              </w:rPr>
              <w:t>8</w:t>
            </w:r>
          </w:p>
        </w:tc>
        <w:tc>
          <w:tcPr>
            <w:tcW w:w="406" w:type="dxa"/>
            <w:tcBorders>
              <w:bottom w:val="single" w:sz="4" w:space="0" w:color="auto"/>
            </w:tcBorders>
          </w:tcPr>
          <w:p w14:paraId="0B1A2C75" w14:textId="77777777" w:rsidR="001B3287" w:rsidRPr="001A5F3C" w:rsidRDefault="001B3287" w:rsidP="00564F9F">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062837C2" w14:textId="77777777" w:rsidR="001B3287" w:rsidRPr="001A5F3C" w:rsidRDefault="001B3287" w:rsidP="00564F9F">
            <w:pPr>
              <w:jc w:val="center"/>
              <w:rPr>
                <w:szCs w:val="24"/>
              </w:rPr>
            </w:pPr>
            <w:r w:rsidRPr="001A5F3C">
              <w:rPr>
                <w:szCs w:val="24"/>
              </w:rPr>
              <w:t>10</w:t>
            </w:r>
          </w:p>
        </w:tc>
        <w:tc>
          <w:tcPr>
            <w:tcW w:w="406" w:type="dxa"/>
            <w:tcBorders>
              <w:bottom w:val="single" w:sz="4" w:space="0" w:color="auto"/>
            </w:tcBorders>
          </w:tcPr>
          <w:p w14:paraId="4FEFCA3E" w14:textId="77777777" w:rsidR="001B3287" w:rsidRPr="001A5F3C" w:rsidRDefault="001B3287" w:rsidP="00564F9F">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3D2E9247" w14:textId="77777777" w:rsidR="001B3287" w:rsidRPr="001A5F3C" w:rsidRDefault="001B3287" w:rsidP="00564F9F">
            <w:pPr>
              <w:jc w:val="center"/>
              <w:rPr>
                <w:szCs w:val="24"/>
              </w:rPr>
            </w:pPr>
            <w:r w:rsidRPr="001A5F3C">
              <w:rPr>
                <w:szCs w:val="24"/>
              </w:rPr>
              <w:t>12</w:t>
            </w:r>
          </w:p>
        </w:tc>
        <w:tc>
          <w:tcPr>
            <w:tcW w:w="2806" w:type="dxa"/>
            <w:tcBorders>
              <w:bottom w:val="single" w:sz="4" w:space="0" w:color="auto"/>
              <w:right w:val="single" w:sz="6" w:space="0" w:color="auto"/>
            </w:tcBorders>
          </w:tcPr>
          <w:p w14:paraId="3EAE7AE5" w14:textId="77777777" w:rsidR="001B3287" w:rsidRPr="001A5F3C" w:rsidRDefault="001B3287" w:rsidP="00564F9F">
            <w:pPr>
              <w:jc w:val="center"/>
              <w:rPr>
                <w:szCs w:val="24"/>
              </w:rPr>
            </w:pPr>
            <w:r w:rsidRPr="001A5F3C">
              <w:rPr>
                <w:szCs w:val="24"/>
              </w:rPr>
              <w:t xml:space="preserve">Number of </w:t>
            </w:r>
            <w:r w:rsidR="00494856">
              <w:rPr>
                <w:szCs w:val="24"/>
              </w:rPr>
              <w:t>Day</w:t>
            </w:r>
            <w:r w:rsidRPr="001A5F3C">
              <w:rPr>
                <w:szCs w:val="24"/>
              </w:rPr>
              <w:t>s</w:t>
            </w:r>
          </w:p>
        </w:tc>
      </w:tr>
      <w:tr w:rsidR="001B3287" w:rsidRPr="001A5F3C" w14:paraId="00DDDEA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081B53A9"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1B652F4C"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13D4333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EBE0FE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744CC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4B376C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3E027D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964B5B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79B6B0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065743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F28FE5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2B1E93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E4D5AE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8A5C516"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A869D0E"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2944078A" w14:textId="77777777" w:rsidR="001B3287" w:rsidRPr="001A5F3C" w:rsidRDefault="001B3287" w:rsidP="00564F9F">
            <w:pPr>
              <w:jc w:val="left"/>
              <w:rPr>
                <w:szCs w:val="24"/>
              </w:rPr>
            </w:pPr>
          </w:p>
          <w:p w14:paraId="31E210BA" w14:textId="77777777" w:rsidR="001B3287" w:rsidRPr="001A5F3C" w:rsidRDefault="001B3287" w:rsidP="00564F9F">
            <w:pPr>
              <w:jc w:val="left"/>
              <w:rPr>
                <w:szCs w:val="24"/>
              </w:rPr>
            </w:pPr>
          </w:p>
          <w:p w14:paraId="48A87002" w14:textId="77777777" w:rsidR="001B3287" w:rsidRPr="001A5F3C" w:rsidRDefault="001B3287" w:rsidP="00564F9F">
            <w:pPr>
              <w:jc w:val="left"/>
              <w:rPr>
                <w:szCs w:val="24"/>
              </w:rPr>
            </w:pPr>
            <w:r w:rsidRPr="001A5F3C">
              <w:rPr>
                <w:szCs w:val="24"/>
              </w:rPr>
              <w:t>Subtotal (1) ________________</w:t>
            </w:r>
          </w:p>
        </w:tc>
      </w:tr>
      <w:tr w:rsidR="001B3287" w:rsidRPr="001A5F3C" w14:paraId="606D3F49"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B3BC61"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3C4EBDEA"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33D895C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6F77A2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2F159869"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A84CC1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397317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A50FC77"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FF24C7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D6BD53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DF2ECA"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912E1B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746AC7E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F84DF1C"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7701381"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51A93000" w14:textId="77777777" w:rsidR="001B3287" w:rsidRPr="001A5F3C" w:rsidRDefault="001B3287" w:rsidP="00564F9F">
            <w:pPr>
              <w:jc w:val="left"/>
              <w:rPr>
                <w:szCs w:val="24"/>
              </w:rPr>
            </w:pPr>
          </w:p>
          <w:p w14:paraId="62A35EAB" w14:textId="77777777" w:rsidR="001B3287" w:rsidRPr="001A5F3C" w:rsidRDefault="001B3287" w:rsidP="00564F9F">
            <w:pPr>
              <w:jc w:val="left"/>
              <w:rPr>
                <w:szCs w:val="24"/>
              </w:rPr>
            </w:pPr>
          </w:p>
          <w:p w14:paraId="3073AAD3" w14:textId="77777777" w:rsidR="001B3287" w:rsidRPr="001A5F3C" w:rsidRDefault="001B3287" w:rsidP="00564F9F">
            <w:pPr>
              <w:jc w:val="left"/>
              <w:rPr>
                <w:szCs w:val="24"/>
              </w:rPr>
            </w:pPr>
            <w:r w:rsidRPr="001A5F3C">
              <w:rPr>
                <w:szCs w:val="24"/>
              </w:rPr>
              <w:t>Subtotal (2) ________________</w:t>
            </w:r>
          </w:p>
        </w:tc>
      </w:tr>
      <w:tr w:rsidR="001B3287" w:rsidRPr="001A5F3C" w14:paraId="3699FF8C"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A21BD2B"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5B62F8CE"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7EEFDD09"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2FF992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2A45DB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6AD084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2480B7"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E6AA0E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BACA9FF"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7A0265E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90BB5E4"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14DD28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1936C8E"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0FB8245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265692D2"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624B3B45" w14:textId="77777777" w:rsidR="001B3287" w:rsidRPr="001A5F3C" w:rsidRDefault="001B3287" w:rsidP="00564F9F">
            <w:pPr>
              <w:jc w:val="left"/>
              <w:rPr>
                <w:szCs w:val="24"/>
              </w:rPr>
            </w:pPr>
          </w:p>
          <w:p w14:paraId="7B2DB85E" w14:textId="77777777" w:rsidR="001B3287" w:rsidRPr="001A5F3C" w:rsidRDefault="001B3287" w:rsidP="00564F9F">
            <w:pPr>
              <w:jc w:val="left"/>
              <w:rPr>
                <w:szCs w:val="24"/>
              </w:rPr>
            </w:pPr>
          </w:p>
          <w:p w14:paraId="2406DEB1" w14:textId="77777777" w:rsidR="001B3287" w:rsidRPr="001A5F3C" w:rsidRDefault="001B3287" w:rsidP="00564F9F">
            <w:pPr>
              <w:jc w:val="left"/>
              <w:rPr>
                <w:szCs w:val="24"/>
              </w:rPr>
            </w:pPr>
            <w:r w:rsidRPr="001A5F3C">
              <w:rPr>
                <w:szCs w:val="24"/>
              </w:rPr>
              <w:t>Subtotal (3) ________________</w:t>
            </w:r>
          </w:p>
        </w:tc>
      </w:tr>
      <w:tr w:rsidR="001B3287" w:rsidRPr="001A5F3C" w14:paraId="2602D7FB"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4CED7021" w14:textId="77777777" w:rsidR="001B3287" w:rsidRPr="001A5F3C" w:rsidRDefault="001B3287" w:rsidP="00564F9F">
            <w:pPr>
              <w:rPr>
                <w:szCs w:val="24"/>
              </w:rPr>
            </w:pPr>
          </w:p>
        </w:tc>
        <w:tc>
          <w:tcPr>
            <w:tcW w:w="1791" w:type="dxa"/>
            <w:tcBorders>
              <w:top w:val="single" w:sz="4" w:space="0" w:color="auto"/>
              <w:left w:val="single" w:sz="4" w:space="0" w:color="auto"/>
              <w:bottom w:val="single" w:sz="4" w:space="0" w:color="auto"/>
              <w:right w:val="single" w:sz="4" w:space="0" w:color="auto"/>
            </w:tcBorders>
          </w:tcPr>
          <w:p w14:paraId="4BF38CC3" w14:textId="77777777" w:rsidR="001B3287" w:rsidRPr="001A5F3C" w:rsidRDefault="001B3287" w:rsidP="00564F9F">
            <w:pPr>
              <w:rPr>
                <w:szCs w:val="24"/>
              </w:rPr>
            </w:pPr>
          </w:p>
        </w:tc>
        <w:tc>
          <w:tcPr>
            <w:tcW w:w="2280" w:type="dxa"/>
            <w:tcBorders>
              <w:top w:val="single" w:sz="4" w:space="0" w:color="auto"/>
              <w:left w:val="single" w:sz="4" w:space="0" w:color="auto"/>
              <w:bottom w:val="single" w:sz="4" w:space="0" w:color="auto"/>
              <w:right w:val="single" w:sz="4" w:space="0" w:color="auto"/>
            </w:tcBorders>
          </w:tcPr>
          <w:p w14:paraId="596BE875"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BC1C59F"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73C71490"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376CD42B"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514593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8AEE2BA"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483CD44F"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0A9B343"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94F0600"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A62716"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5C363ED9"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2815EC17" w14:textId="77777777" w:rsidR="001B3287" w:rsidRPr="001A5F3C" w:rsidRDefault="001B3287" w:rsidP="00564F9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0EFF5A" w14:textId="77777777" w:rsidR="001B3287" w:rsidRPr="001A5F3C" w:rsidRDefault="001B3287" w:rsidP="00564F9F">
            <w:pPr>
              <w:rPr>
                <w:szCs w:val="24"/>
              </w:rPr>
            </w:pPr>
          </w:p>
        </w:tc>
        <w:tc>
          <w:tcPr>
            <w:tcW w:w="2806" w:type="dxa"/>
            <w:tcBorders>
              <w:top w:val="single" w:sz="4" w:space="0" w:color="auto"/>
              <w:left w:val="single" w:sz="4" w:space="0" w:color="auto"/>
              <w:bottom w:val="single" w:sz="4" w:space="0" w:color="auto"/>
              <w:right w:val="single" w:sz="4" w:space="0" w:color="auto"/>
            </w:tcBorders>
          </w:tcPr>
          <w:p w14:paraId="16670719" w14:textId="77777777" w:rsidR="001B3287" w:rsidRPr="001A5F3C" w:rsidRDefault="001B3287" w:rsidP="00564F9F">
            <w:pPr>
              <w:jc w:val="left"/>
              <w:rPr>
                <w:szCs w:val="24"/>
              </w:rPr>
            </w:pPr>
          </w:p>
          <w:p w14:paraId="09881709" w14:textId="77777777" w:rsidR="001B3287" w:rsidRPr="001A5F3C" w:rsidRDefault="001B3287" w:rsidP="00564F9F">
            <w:pPr>
              <w:jc w:val="left"/>
              <w:rPr>
                <w:szCs w:val="24"/>
              </w:rPr>
            </w:pPr>
          </w:p>
          <w:p w14:paraId="44E87CA6" w14:textId="77777777" w:rsidR="001B3287" w:rsidRPr="001A5F3C" w:rsidRDefault="001B3287" w:rsidP="00564F9F">
            <w:pPr>
              <w:jc w:val="left"/>
              <w:rPr>
                <w:szCs w:val="24"/>
              </w:rPr>
            </w:pPr>
            <w:r w:rsidRPr="001A5F3C">
              <w:rPr>
                <w:szCs w:val="24"/>
              </w:rPr>
              <w:t>Subtotal (4) ________________</w:t>
            </w:r>
          </w:p>
        </w:tc>
      </w:tr>
      <w:tr w:rsidR="001B3287" w:rsidRPr="001A5F3C" w14:paraId="469F0DD1" w14:textId="77777777">
        <w:trPr>
          <w:trHeight w:val="893"/>
        </w:trPr>
        <w:tc>
          <w:tcPr>
            <w:tcW w:w="2036" w:type="dxa"/>
            <w:tcBorders>
              <w:top w:val="single" w:sz="4" w:space="0" w:color="auto"/>
              <w:left w:val="single" w:sz="6" w:space="0" w:color="auto"/>
              <w:bottom w:val="single" w:sz="6" w:space="0" w:color="auto"/>
              <w:right w:val="single" w:sz="6" w:space="0" w:color="auto"/>
            </w:tcBorders>
          </w:tcPr>
          <w:p w14:paraId="56246C55" w14:textId="77777777" w:rsidR="001B3287" w:rsidRPr="001A5F3C" w:rsidRDefault="001B3287" w:rsidP="00564F9F">
            <w:pPr>
              <w:rPr>
                <w:szCs w:val="24"/>
              </w:rPr>
            </w:pPr>
          </w:p>
        </w:tc>
        <w:tc>
          <w:tcPr>
            <w:tcW w:w="1791" w:type="dxa"/>
            <w:tcBorders>
              <w:top w:val="single" w:sz="4" w:space="0" w:color="auto"/>
              <w:bottom w:val="single" w:sz="6" w:space="0" w:color="auto"/>
            </w:tcBorders>
          </w:tcPr>
          <w:p w14:paraId="4E5CE2E7" w14:textId="77777777" w:rsidR="001B3287" w:rsidRPr="001A5F3C" w:rsidRDefault="001B3287" w:rsidP="00564F9F">
            <w:pPr>
              <w:rPr>
                <w:szCs w:val="24"/>
              </w:rPr>
            </w:pPr>
          </w:p>
        </w:tc>
        <w:tc>
          <w:tcPr>
            <w:tcW w:w="2280" w:type="dxa"/>
            <w:tcBorders>
              <w:top w:val="single" w:sz="4" w:space="0" w:color="auto"/>
              <w:left w:val="single" w:sz="6" w:space="0" w:color="auto"/>
              <w:bottom w:val="single" w:sz="6" w:space="0" w:color="auto"/>
              <w:right w:val="single" w:sz="6" w:space="0" w:color="auto"/>
            </w:tcBorders>
          </w:tcPr>
          <w:p w14:paraId="5C799294"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3EF92FBA"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78A8C4FD"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7D9A169E"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1B629D38"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31361D86"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04176FA8"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12232892"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69D826C7"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245493E9"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5BBB0F89" w14:textId="77777777" w:rsidR="001B3287" w:rsidRPr="001A5F3C" w:rsidRDefault="001B3287" w:rsidP="00564F9F">
            <w:pPr>
              <w:rPr>
                <w:szCs w:val="24"/>
              </w:rPr>
            </w:pPr>
          </w:p>
        </w:tc>
        <w:tc>
          <w:tcPr>
            <w:tcW w:w="406" w:type="dxa"/>
            <w:tcBorders>
              <w:top w:val="single" w:sz="4" w:space="0" w:color="auto"/>
              <w:bottom w:val="single" w:sz="6" w:space="0" w:color="auto"/>
            </w:tcBorders>
          </w:tcPr>
          <w:p w14:paraId="324FD5F5" w14:textId="77777777" w:rsidR="001B3287" w:rsidRPr="001A5F3C" w:rsidRDefault="001B3287" w:rsidP="00564F9F">
            <w:pPr>
              <w:rPr>
                <w:szCs w:val="24"/>
              </w:rPr>
            </w:pPr>
          </w:p>
        </w:tc>
        <w:tc>
          <w:tcPr>
            <w:tcW w:w="406" w:type="dxa"/>
            <w:tcBorders>
              <w:top w:val="single" w:sz="4" w:space="0" w:color="auto"/>
              <w:left w:val="single" w:sz="6" w:space="0" w:color="auto"/>
              <w:bottom w:val="single" w:sz="6" w:space="0" w:color="auto"/>
              <w:right w:val="single" w:sz="6" w:space="0" w:color="auto"/>
            </w:tcBorders>
          </w:tcPr>
          <w:p w14:paraId="3BCFF404" w14:textId="77777777" w:rsidR="001B3287" w:rsidRPr="001A5F3C" w:rsidRDefault="001B3287" w:rsidP="00564F9F">
            <w:pPr>
              <w:rPr>
                <w:szCs w:val="24"/>
              </w:rPr>
            </w:pPr>
          </w:p>
        </w:tc>
        <w:tc>
          <w:tcPr>
            <w:tcW w:w="2806" w:type="dxa"/>
            <w:tcBorders>
              <w:top w:val="single" w:sz="4" w:space="0" w:color="auto"/>
              <w:bottom w:val="single" w:sz="6" w:space="0" w:color="auto"/>
              <w:right w:val="single" w:sz="6" w:space="0" w:color="auto"/>
            </w:tcBorders>
          </w:tcPr>
          <w:p w14:paraId="33D11964" w14:textId="77777777" w:rsidR="001B3287" w:rsidRPr="001A5F3C" w:rsidRDefault="001B3287" w:rsidP="00564F9F">
            <w:pPr>
              <w:rPr>
                <w:szCs w:val="24"/>
              </w:rPr>
            </w:pPr>
          </w:p>
          <w:p w14:paraId="77C7E64B" w14:textId="77777777" w:rsidR="001B3287" w:rsidRPr="001A5F3C" w:rsidRDefault="001B3287" w:rsidP="00564F9F">
            <w:pPr>
              <w:rPr>
                <w:szCs w:val="24"/>
              </w:rPr>
            </w:pPr>
          </w:p>
          <w:p w14:paraId="4ADACAB3" w14:textId="77777777" w:rsidR="001B3287" w:rsidRPr="001A5F3C" w:rsidRDefault="001B3287" w:rsidP="00564F9F">
            <w:pPr>
              <w:rPr>
                <w:szCs w:val="24"/>
              </w:rPr>
            </w:pPr>
          </w:p>
        </w:tc>
      </w:tr>
    </w:tbl>
    <w:p w14:paraId="5EE1EE21" w14:textId="77777777" w:rsidR="001B3287" w:rsidRPr="001A5F3C" w:rsidRDefault="001B3287" w:rsidP="00564F9F">
      <w:pPr>
        <w:tabs>
          <w:tab w:val="left" w:pos="2700"/>
          <w:tab w:val="left" w:pos="3690"/>
          <w:tab w:val="left" w:pos="4590"/>
          <w:tab w:val="left" w:pos="5760"/>
          <w:tab w:val="left" w:pos="7200"/>
        </w:tabs>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1C7954B6" w14:textId="77777777" w:rsidR="001B3287" w:rsidRPr="001A5F3C" w:rsidRDefault="001B3287" w:rsidP="00564F9F">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75B39318" w14:textId="77777777" w:rsidR="001B3287" w:rsidRPr="001A5F3C" w:rsidRDefault="001B3287" w:rsidP="00564F9F">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051EFCC7" w14:textId="77777777" w:rsidR="001B3287" w:rsidRPr="001A5F3C" w:rsidRDefault="001B3287" w:rsidP="00564F9F">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10D417EB" w14:textId="77777777" w:rsidR="001B3287" w:rsidRPr="001A5F3C" w:rsidRDefault="001B3287" w:rsidP="00564F9F">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14:paraId="33A639A2" w14:textId="77777777" w:rsidR="001B3287" w:rsidRPr="001A5F3C" w:rsidRDefault="001B3287" w:rsidP="00564F9F">
      <w:pPr>
        <w:tabs>
          <w:tab w:val="right" w:pos="8640"/>
        </w:tabs>
        <w:ind w:left="4590"/>
        <w:rPr>
          <w:szCs w:val="24"/>
        </w:rPr>
      </w:pPr>
      <w:r w:rsidRPr="001A5F3C">
        <w:rPr>
          <w:szCs w:val="24"/>
        </w:rPr>
        <w:t xml:space="preserve">                                                 Full Name:</w:t>
      </w:r>
      <w:r w:rsidRPr="001A5F3C">
        <w:rPr>
          <w:szCs w:val="24"/>
          <w:u w:val="single"/>
        </w:rPr>
        <w:tab/>
        <w:t>_____________________________</w:t>
      </w:r>
    </w:p>
    <w:p w14:paraId="0AFDDC96" w14:textId="77777777" w:rsidR="001B3287" w:rsidRPr="001A5F3C" w:rsidRDefault="001B3287" w:rsidP="00564F9F">
      <w:pPr>
        <w:tabs>
          <w:tab w:val="left" w:pos="8280"/>
        </w:tabs>
        <w:ind w:left="4320"/>
        <w:jc w:val="left"/>
        <w:rPr>
          <w:szCs w:val="24"/>
          <w:u w:val="single"/>
        </w:rPr>
        <w:sectPr w:rsidR="001B3287" w:rsidRPr="001A5F3C">
          <w:headerReference w:type="default" r:id="rId22"/>
          <w:pgSz w:w="16834" w:h="11909" w:orient="landscape" w:code="1"/>
          <w:pgMar w:top="1440" w:right="1440" w:bottom="1440" w:left="1440" w:header="720" w:footer="720" w:gutter="0"/>
          <w:cols w:space="720"/>
        </w:sectPr>
      </w:pPr>
      <w:r w:rsidRPr="001A5F3C">
        <w:rPr>
          <w:szCs w:val="24"/>
        </w:rPr>
        <w:t xml:space="preserve">                                                       Title : ________________________________</w:t>
      </w:r>
    </w:p>
    <w:p w14:paraId="48042D13" w14:textId="77777777" w:rsidR="001B3287" w:rsidRPr="001A5F3C" w:rsidRDefault="00DB1B89" w:rsidP="00564F9F">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14:paraId="786482B5" w14:textId="77777777">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63420FC9" w14:textId="77777777" w:rsidR="001B3287" w:rsidRPr="001A5F3C" w:rsidRDefault="001B3287" w:rsidP="00564F9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14:paraId="08EA1736" w14:textId="77777777">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42F76126" w14:textId="77777777" w:rsidR="002928E1" w:rsidRPr="001A5F3C" w:rsidRDefault="002928E1" w:rsidP="00564F9F">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2756D156" w14:textId="77777777" w:rsidR="002928E1" w:rsidRPr="001A5F3C" w:rsidRDefault="002928E1" w:rsidP="00564F9F">
            <w:pPr>
              <w:rPr>
                <w:szCs w:val="24"/>
              </w:rPr>
            </w:pPr>
          </w:p>
          <w:p w14:paraId="48A9A49C" w14:textId="77777777" w:rsidR="002928E1" w:rsidRPr="001A5F3C" w:rsidRDefault="002928E1" w:rsidP="00564F9F">
            <w:pPr>
              <w:jc w:val="center"/>
              <w:rPr>
                <w:b/>
                <w:szCs w:val="24"/>
              </w:rPr>
            </w:pPr>
            <w:r w:rsidRPr="001A5F3C">
              <w:rPr>
                <w:b/>
                <w:szCs w:val="24"/>
              </w:rPr>
              <w:t>Activity/Work Description</w:t>
            </w:r>
          </w:p>
          <w:p w14:paraId="2F1CE2BE" w14:textId="77777777" w:rsidR="002928E1" w:rsidRPr="001A5F3C" w:rsidRDefault="002928E1" w:rsidP="00564F9F">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02336659" w14:textId="77777777" w:rsidR="002928E1" w:rsidRPr="001A5F3C" w:rsidRDefault="002928E1" w:rsidP="00564F9F">
            <w:pPr>
              <w:jc w:val="center"/>
              <w:rPr>
                <w:b/>
                <w:i/>
                <w:szCs w:val="24"/>
              </w:rPr>
            </w:pPr>
            <w:r w:rsidRPr="001A5F3C">
              <w:rPr>
                <w:b/>
                <w:i/>
                <w:szCs w:val="24"/>
              </w:rPr>
              <w:t>Duration</w:t>
            </w:r>
          </w:p>
        </w:tc>
      </w:tr>
      <w:tr w:rsidR="002928E1" w:rsidRPr="001A5F3C" w14:paraId="2D484328" w14:textId="77777777">
        <w:trPr>
          <w:trHeight w:val="525"/>
        </w:trPr>
        <w:tc>
          <w:tcPr>
            <w:tcW w:w="540" w:type="dxa"/>
            <w:vMerge/>
            <w:tcBorders>
              <w:top w:val="single" w:sz="6" w:space="0" w:color="auto"/>
              <w:left w:val="single" w:sz="6" w:space="0" w:color="auto"/>
              <w:bottom w:val="single" w:sz="4" w:space="0" w:color="auto"/>
            </w:tcBorders>
            <w:shd w:val="clear" w:color="auto" w:fill="auto"/>
          </w:tcPr>
          <w:p w14:paraId="178932E9" w14:textId="77777777" w:rsidR="002928E1" w:rsidRPr="001A5F3C" w:rsidRDefault="002928E1" w:rsidP="00564F9F">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0572D946" w14:textId="77777777" w:rsidR="002928E1" w:rsidRPr="001A5F3C" w:rsidRDefault="002928E1" w:rsidP="00564F9F">
            <w:pPr>
              <w:rPr>
                <w:szCs w:val="24"/>
              </w:rPr>
            </w:pPr>
          </w:p>
        </w:tc>
        <w:tc>
          <w:tcPr>
            <w:tcW w:w="540" w:type="dxa"/>
            <w:tcBorders>
              <w:left w:val="single" w:sz="6" w:space="0" w:color="auto"/>
              <w:right w:val="single" w:sz="6" w:space="0" w:color="auto"/>
            </w:tcBorders>
            <w:vAlign w:val="center"/>
          </w:tcPr>
          <w:p w14:paraId="22060558" w14:textId="77777777" w:rsidR="002928E1" w:rsidRPr="001A5F3C" w:rsidRDefault="002928E1" w:rsidP="00564F9F">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5C07D7EC" w14:textId="77777777" w:rsidR="002928E1" w:rsidRPr="001A5F3C" w:rsidRDefault="002928E1" w:rsidP="00564F9F">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33F35DDA" w14:textId="77777777" w:rsidR="002928E1" w:rsidRPr="001A5F3C" w:rsidRDefault="002928E1" w:rsidP="00564F9F">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1A643F93" w14:textId="77777777" w:rsidR="002928E1" w:rsidRPr="001A5F3C" w:rsidRDefault="002928E1" w:rsidP="00564F9F">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12E7B9E8" w14:textId="77777777" w:rsidR="002928E1" w:rsidRPr="001A5F3C" w:rsidRDefault="002928E1" w:rsidP="00564F9F">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5ED3A20A" w14:textId="77777777" w:rsidR="002928E1" w:rsidRPr="001A5F3C" w:rsidRDefault="002928E1" w:rsidP="00564F9F">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77FC52A4" w14:textId="77777777" w:rsidR="002928E1" w:rsidRPr="001A5F3C" w:rsidRDefault="002928E1" w:rsidP="00564F9F">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25FB44D5" w14:textId="77777777" w:rsidR="002928E1" w:rsidRPr="001A5F3C" w:rsidRDefault="002928E1" w:rsidP="00564F9F">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338C5E8B" w14:textId="77777777" w:rsidR="002928E1" w:rsidRPr="001A5F3C" w:rsidRDefault="002928E1" w:rsidP="00564F9F">
            <w:pPr>
              <w:jc w:val="center"/>
              <w:rPr>
                <w:szCs w:val="24"/>
              </w:rPr>
            </w:pPr>
            <w:r w:rsidRPr="001A5F3C">
              <w:rPr>
                <w:szCs w:val="24"/>
              </w:rPr>
              <w:t>9th</w:t>
            </w:r>
          </w:p>
        </w:tc>
        <w:tc>
          <w:tcPr>
            <w:tcW w:w="540" w:type="dxa"/>
            <w:tcBorders>
              <w:left w:val="single" w:sz="6" w:space="0" w:color="auto"/>
              <w:right w:val="single" w:sz="6" w:space="0" w:color="auto"/>
            </w:tcBorders>
            <w:vAlign w:val="center"/>
          </w:tcPr>
          <w:p w14:paraId="2B13D90F" w14:textId="77777777" w:rsidR="002928E1" w:rsidRPr="001A5F3C" w:rsidRDefault="002928E1" w:rsidP="00564F9F">
            <w:pPr>
              <w:jc w:val="center"/>
              <w:rPr>
                <w:szCs w:val="24"/>
              </w:rPr>
            </w:pPr>
            <w:r w:rsidRPr="001A5F3C">
              <w:rPr>
                <w:szCs w:val="24"/>
              </w:rPr>
              <w:t>10th</w:t>
            </w:r>
          </w:p>
        </w:tc>
        <w:tc>
          <w:tcPr>
            <w:tcW w:w="540" w:type="dxa"/>
            <w:tcBorders>
              <w:left w:val="single" w:sz="6" w:space="0" w:color="auto"/>
              <w:right w:val="single" w:sz="6" w:space="0" w:color="auto"/>
            </w:tcBorders>
            <w:vAlign w:val="center"/>
          </w:tcPr>
          <w:p w14:paraId="337AD0C5" w14:textId="77777777" w:rsidR="002928E1" w:rsidRPr="001A5F3C" w:rsidRDefault="002928E1" w:rsidP="00564F9F">
            <w:pPr>
              <w:jc w:val="center"/>
              <w:rPr>
                <w:szCs w:val="24"/>
              </w:rPr>
            </w:pPr>
            <w:r w:rsidRPr="001A5F3C">
              <w:rPr>
                <w:szCs w:val="24"/>
              </w:rPr>
              <w:t>11th</w:t>
            </w:r>
          </w:p>
        </w:tc>
        <w:tc>
          <w:tcPr>
            <w:tcW w:w="540" w:type="dxa"/>
            <w:tcBorders>
              <w:left w:val="single" w:sz="6" w:space="0" w:color="auto"/>
              <w:right w:val="single" w:sz="6" w:space="0" w:color="auto"/>
            </w:tcBorders>
            <w:vAlign w:val="center"/>
          </w:tcPr>
          <w:p w14:paraId="09A7D183" w14:textId="77777777" w:rsidR="002928E1" w:rsidRPr="001A5F3C" w:rsidRDefault="002928E1" w:rsidP="00564F9F">
            <w:pPr>
              <w:jc w:val="center"/>
              <w:rPr>
                <w:szCs w:val="24"/>
              </w:rPr>
            </w:pPr>
            <w:r w:rsidRPr="001A5F3C">
              <w:rPr>
                <w:szCs w:val="24"/>
              </w:rPr>
              <w:t>12th</w:t>
            </w:r>
          </w:p>
        </w:tc>
        <w:tc>
          <w:tcPr>
            <w:tcW w:w="360" w:type="dxa"/>
            <w:tcBorders>
              <w:left w:val="single" w:sz="6" w:space="0" w:color="auto"/>
              <w:right w:val="single" w:sz="6" w:space="0" w:color="auto"/>
            </w:tcBorders>
            <w:vAlign w:val="center"/>
          </w:tcPr>
          <w:p w14:paraId="061D4E0F" w14:textId="77777777" w:rsidR="002928E1" w:rsidRPr="001A5F3C" w:rsidRDefault="002928E1" w:rsidP="00564F9F">
            <w:pPr>
              <w:jc w:val="center"/>
              <w:rPr>
                <w:szCs w:val="24"/>
              </w:rPr>
            </w:pPr>
          </w:p>
        </w:tc>
      </w:tr>
      <w:tr w:rsidR="002928E1" w:rsidRPr="001A5F3C" w14:paraId="25D20BD5" w14:textId="77777777">
        <w:trPr>
          <w:trHeight w:val="381"/>
        </w:trPr>
        <w:tc>
          <w:tcPr>
            <w:tcW w:w="540" w:type="dxa"/>
            <w:tcBorders>
              <w:top w:val="single" w:sz="4" w:space="0" w:color="auto"/>
              <w:left w:val="single" w:sz="6" w:space="0" w:color="auto"/>
            </w:tcBorders>
            <w:shd w:val="clear" w:color="auto" w:fill="auto"/>
            <w:vAlign w:val="center"/>
          </w:tcPr>
          <w:p w14:paraId="484527BA" w14:textId="77777777" w:rsidR="002928E1" w:rsidRPr="001A5F3C" w:rsidRDefault="002928E1" w:rsidP="00564F9F">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14:paraId="2011EE6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AF2B09D"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B6E6BC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62964C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D0BAB5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3B7FC6C"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45B8557"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61726BC"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135C2C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67D3264"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C02FCB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9A6093E"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1BD66AB"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4A186B1D" w14:textId="77777777" w:rsidR="002928E1" w:rsidRPr="001A5F3C" w:rsidRDefault="002928E1" w:rsidP="00564F9F">
            <w:pPr>
              <w:rPr>
                <w:szCs w:val="24"/>
              </w:rPr>
            </w:pPr>
          </w:p>
        </w:tc>
      </w:tr>
      <w:tr w:rsidR="002928E1" w:rsidRPr="001A5F3C" w14:paraId="04EFA849" w14:textId="77777777">
        <w:trPr>
          <w:trHeight w:val="345"/>
        </w:trPr>
        <w:tc>
          <w:tcPr>
            <w:tcW w:w="540" w:type="dxa"/>
            <w:tcBorders>
              <w:left w:val="single" w:sz="6" w:space="0" w:color="auto"/>
            </w:tcBorders>
            <w:shd w:val="clear" w:color="auto" w:fill="auto"/>
            <w:vAlign w:val="center"/>
          </w:tcPr>
          <w:p w14:paraId="061CAB1F" w14:textId="77777777" w:rsidR="002928E1" w:rsidRPr="001A5F3C" w:rsidRDefault="002928E1" w:rsidP="00564F9F">
            <w:pPr>
              <w:jc w:val="center"/>
              <w:rPr>
                <w:szCs w:val="24"/>
              </w:rPr>
            </w:pPr>
            <w:r w:rsidRPr="001A5F3C">
              <w:rPr>
                <w:szCs w:val="24"/>
              </w:rPr>
              <w:t>2</w:t>
            </w:r>
          </w:p>
        </w:tc>
        <w:tc>
          <w:tcPr>
            <w:tcW w:w="1620" w:type="dxa"/>
            <w:tcBorders>
              <w:left w:val="single" w:sz="6" w:space="0" w:color="auto"/>
            </w:tcBorders>
            <w:shd w:val="clear" w:color="auto" w:fill="auto"/>
          </w:tcPr>
          <w:p w14:paraId="14DD755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EEB637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753DCC4"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74933CD"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E552F30"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5003DF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55644E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99E751D"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EFFA48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0581527"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E305CE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068B46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BDDACF4"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32410F2B" w14:textId="77777777" w:rsidR="002928E1" w:rsidRPr="001A5F3C" w:rsidRDefault="002928E1" w:rsidP="00564F9F">
            <w:pPr>
              <w:rPr>
                <w:szCs w:val="24"/>
              </w:rPr>
            </w:pPr>
          </w:p>
        </w:tc>
      </w:tr>
      <w:tr w:rsidR="002928E1" w:rsidRPr="001A5F3C" w14:paraId="3F496A4B" w14:textId="77777777">
        <w:trPr>
          <w:trHeight w:val="345"/>
        </w:trPr>
        <w:tc>
          <w:tcPr>
            <w:tcW w:w="540" w:type="dxa"/>
            <w:tcBorders>
              <w:left w:val="single" w:sz="6" w:space="0" w:color="auto"/>
            </w:tcBorders>
            <w:shd w:val="clear" w:color="auto" w:fill="auto"/>
            <w:vAlign w:val="center"/>
          </w:tcPr>
          <w:p w14:paraId="7917ACD1" w14:textId="77777777" w:rsidR="002928E1" w:rsidRPr="001A5F3C" w:rsidRDefault="002928E1" w:rsidP="00564F9F">
            <w:pPr>
              <w:jc w:val="center"/>
              <w:rPr>
                <w:szCs w:val="24"/>
              </w:rPr>
            </w:pPr>
            <w:r w:rsidRPr="001A5F3C">
              <w:rPr>
                <w:szCs w:val="24"/>
              </w:rPr>
              <w:t>3</w:t>
            </w:r>
          </w:p>
        </w:tc>
        <w:tc>
          <w:tcPr>
            <w:tcW w:w="1620" w:type="dxa"/>
            <w:tcBorders>
              <w:left w:val="single" w:sz="6" w:space="0" w:color="auto"/>
            </w:tcBorders>
            <w:shd w:val="clear" w:color="auto" w:fill="auto"/>
          </w:tcPr>
          <w:p w14:paraId="1C4DC5E3"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EAD67F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D7A21AF"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16AFDD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098A44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AE21D3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F87AB62"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2C6B7B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C832E6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F987C2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7E0211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C61396E"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8E509E6"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05B9ADB3" w14:textId="77777777" w:rsidR="002928E1" w:rsidRPr="001A5F3C" w:rsidRDefault="002928E1" w:rsidP="00564F9F">
            <w:pPr>
              <w:rPr>
                <w:szCs w:val="24"/>
              </w:rPr>
            </w:pPr>
          </w:p>
        </w:tc>
      </w:tr>
      <w:tr w:rsidR="002928E1" w:rsidRPr="001A5F3C" w14:paraId="36622B30" w14:textId="77777777">
        <w:trPr>
          <w:trHeight w:val="345"/>
        </w:trPr>
        <w:tc>
          <w:tcPr>
            <w:tcW w:w="540" w:type="dxa"/>
            <w:tcBorders>
              <w:left w:val="single" w:sz="6" w:space="0" w:color="auto"/>
            </w:tcBorders>
            <w:shd w:val="clear" w:color="auto" w:fill="auto"/>
            <w:vAlign w:val="center"/>
          </w:tcPr>
          <w:p w14:paraId="7E7F96E9" w14:textId="77777777" w:rsidR="002928E1" w:rsidRPr="001A5F3C" w:rsidRDefault="002928E1" w:rsidP="00564F9F">
            <w:pPr>
              <w:ind w:left="-25"/>
              <w:jc w:val="center"/>
              <w:rPr>
                <w:szCs w:val="24"/>
              </w:rPr>
            </w:pPr>
            <w:r w:rsidRPr="001A5F3C">
              <w:rPr>
                <w:szCs w:val="24"/>
              </w:rPr>
              <w:t>4</w:t>
            </w:r>
          </w:p>
        </w:tc>
        <w:tc>
          <w:tcPr>
            <w:tcW w:w="1620" w:type="dxa"/>
            <w:tcBorders>
              <w:left w:val="single" w:sz="6" w:space="0" w:color="auto"/>
            </w:tcBorders>
            <w:shd w:val="clear" w:color="auto" w:fill="auto"/>
          </w:tcPr>
          <w:p w14:paraId="7FCD5669" w14:textId="77777777" w:rsidR="002928E1" w:rsidRPr="001A5F3C" w:rsidRDefault="002928E1" w:rsidP="00564F9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0378FE6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3C43318"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8E907B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ED9FC2F"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BAC3E7C"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79E609B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90F9630"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60167B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EF4746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322719B"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B6D0739"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30BAED39"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0E2B838B" w14:textId="77777777" w:rsidR="002928E1" w:rsidRPr="001A5F3C" w:rsidRDefault="002928E1" w:rsidP="00564F9F">
            <w:pPr>
              <w:rPr>
                <w:szCs w:val="24"/>
              </w:rPr>
            </w:pPr>
          </w:p>
        </w:tc>
      </w:tr>
      <w:tr w:rsidR="002928E1" w:rsidRPr="001A5F3C" w14:paraId="3B20A298" w14:textId="77777777">
        <w:trPr>
          <w:trHeight w:val="345"/>
        </w:trPr>
        <w:tc>
          <w:tcPr>
            <w:tcW w:w="540" w:type="dxa"/>
            <w:tcBorders>
              <w:left w:val="single" w:sz="6" w:space="0" w:color="auto"/>
              <w:bottom w:val="single" w:sz="6" w:space="0" w:color="auto"/>
            </w:tcBorders>
            <w:shd w:val="clear" w:color="auto" w:fill="auto"/>
            <w:vAlign w:val="center"/>
          </w:tcPr>
          <w:p w14:paraId="6F1F930C" w14:textId="77777777" w:rsidR="002928E1" w:rsidRPr="001A5F3C" w:rsidRDefault="002928E1" w:rsidP="00564F9F">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14:paraId="29591F8F" w14:textId="77777777" w:rsidR="002928E1" w:rsidRPr="001A5F3C" w:rsidRDefault="002928E1" w:rsidP="00564F9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5B1C6F83"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6CEEE820"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44C1747"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1625B7D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009892B"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48E011F5"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571DCDF4"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D72DD5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AA201F6"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4320C6A"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2F131461" w14:textId="77777777" w:rsidR="002928E1" w:rsidRPr="001A5F3C" w:rsidRDefault="002928E1" w:rsidP="00564F9F">
            <w:pPr>
              <w:rPr>
                <w:szCs w:val="24"/>
              </w:rPr>
            </w:pPr>
          </w:p>
        </w:tc>
        <w:tc>
          <w:tcPr>
            <w:tcW w:w="540" w:type="dxa"/>
            <w:tcBorders>
              <w:top w:val="single" w:sz="6" w:space="0" w:color="auto"/>
              <w:left w:val="single" w:sz="6" w:space="0" w:color="auto"/>
              <w:bottom w:val="single" w:sz="6" w:space="0" w:color="auto"/>
              <w:right w:val="single" w:sz="6" w:space="0" w:color="auto"/>
            </w:tcBorders>
          </w:tcPr>
          <w:p w14:paraId="0A0186DD" w14:textId="77777777" w:rsidR="002928E1" w:rsidRPr="001A5F3C" w:rsidRDefault="002928E1" w:rsidP="00564F9F">
            <w:pPr>
              <w:rPr>
                <w:szCs w:val="24"/>
              </w:rPr>
            </w:pPr>
          </w:p>
        </w:tc>
        <w:tc>
          <w:tcPr>
            <w:tcW w:w="360" w:type="dxa"/>
            <w:tcBorders>
              <w:top w:val="single" w:sz="6" w:space="0" w:color="auto"/>
              <w:left w:val="single" w:sz="6" w:space="0" w:color="auto"/>
              <w:bottom w:val="single" w:sz="6" w:space="0" w:color="auto"/>
              <w:right w:val="single" w:sz="6" w:space="0" w:color="auto"/>
            </w:tcBorders>
          </w:tcPr>
          <w:p w14:paraId="779F738B" w14:textId="77777777" w:rsidR="002928E1" w:rsidRPr="001A5F3C" w:rsidRDefault="002928E1" w:rsidP="00564F9F">
            <w:pPr>
              <w:rPr>
                <w:szCs w:val="24"/>
              </w:rPr>
            </w:pPr>
          </w:p>
        </w:tc>
      </w:tr>
    </w:tbl>
    <w:p w14:paraId="6E0A67E0" w14:textId="77777777" w:rsidR="001B3287" w:rsidRPr="001A5F3C" w:rsidRDefault="001B3287" w:rsidP="00564F9F">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14:paraId="0197E6BB" w14:textId="77777777">
        <w:tc>
          <w:tcPr>
            <w:tcW w:w="17273" w:type="dxa"/>
            <w:gridSpan w:val="3"/>
          </w:tcPr>
          <w:p w14:paraId="203FE13B" w14:textId="77777777" w:rsidR="007D6970" w:rsidRPr="001A5F3C" w:rsidRDefault="007D6970" w:rsidP="00564F9F">
            <w:pPr>
              <w:pStyle w:val="Head22"/>
              <w:tabs>
                <w:tab w:val="clear" w:pos="360"/>
              </w:tabs>
              <w:suppressAutoHyphens w:val="0"/>
              <w:overflowPunct w:val="0"/>
              <w:autoSpaceDE w:val="0"/>
              <w:autoSpaceDN w:val="0"/>
              <w:adjustRightInd w:val="0"/>
              <w:spacing w:line="260" w:lineRule="atLeast"/>
              <w:textAlignment w:val="baseline"/>
              <w:rPr>
                <w:szCs w:val="24"/>
              </w:rPr>
            </w:pPr>
          </w:p>
          <w:p w14:paraId="4DB05ACA" w14:textId="77777777" w:rsidR="001B3287" w:rsidRPr="001A5F3C" w:rsidRDefault="001B3287" w:rsidP="00564F9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14:paraId="0E1D4C5B" w14:textId="77777777">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3B7B4443" w14:textId="77777777" w:rsidR="001B3287" w:rsidRPr="001A5F3C" w:rsidRDefault="001B3287" w:rsidP="00564F9F">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02F69E41" w14:textId="77777777" w:rsidR="001B3287" w:rsidRPr="001A5F3C" w:rsidRDefault="001B3287" w:rsidP="00564F9F">
            <w:pPr>
              <w:rPr>
                <w:szCs w:val="24"/>
              </w:rPr>
            </w:pPr>
            <w:r w:rsidRPr="001A5F3C">
              <w:rPr>
                <w:szCs w:val="24"/>
              </w:rPr>
              <w:t>Date</w:t>
            </w:r>
          </w:p>
          <w:p w14:paraId="4A21CF5F" w14:textId="77777777" w:rsidR="001B3287" w:rsidRPr="001A5F3C" w:rsidRDefault="001B3287" w:rsidP="00564F9F">
            <w:pPr>
              <w:rPr>
                <w:szCs w:val="24"/>
              </w:rPr>
            </w:pPr>
          </w:p>
        </w:tc>
      </w:tr>
      <w:tr w:rsidR="001B3287" w:rsidRPr="001A5F3C" w14:paraId="34A63C2F"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1506E533" w14:textId="77777777" w:rsidR="001B3287" w:rsidRPr="001A5F3C" w:rsidRDefault="001B3287" w:rsidP="00564F9F">
            <w:pPr>
              <w:rPr>
                <w:szCs w:val="24"/>
              </w:rPr>
            </w:pPr>
          </w:p>
          <w:p w14:paraId="44939A76" w14:textId="77777777" w:rsidR="007D6970" w:rsidRPr="001A5F3C" w:rsidRDefault="00494856" w:rsidP="00564F9F">
            <w:pPr>
              <w:rPr>
                <w:szCs w:val="24"/>
              </w:rPr>
            </w:pPr>
            <w:r>
              <w:rPr>
                <w:szCs w:val="24"/>
              </w:rPr>
              <w:t>1</w:t>
            </w:r>
            <w:r w:rsidR="001B3287" w:rsidRPr="001A5F3C">
              <w:rPr>
                <w:szCs w:val="24"/>
              </w:rPr>
              <w:t>.</w:t>
            </w:r>
            <w:r w:rsidR="001B3287"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6D997EE6" w14:textId="77777777" w:rsidR="001B3287" w:rsidRPr="001A5F3C" w:rsidRDefault="001B3287" w:rsidP="00564F9F">
            <w:pPr>
              <w:rPr>
                <w:szCs w:val="24"/>
              </w:rPr>
            </w:pPr>
          </w:p>
        </w:tc>
      </w:tr>
      <w:tr w:rsidR="001B3287" w:rsidRPr="001A5F3C" w14:paraId="438CBDBD"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685FB003" w14:textId="77777777" w:rsidR="001B3287" w:rsidRPr="001A5F3C" w:rsidRDefault="001B3287" w:rsidP="00564F9F">
            <w:pPr>
              <w:rPr>
                <w:szCs w:val="24"/>
              </w:rPr>
            </w:pPr>
          </w:p>
          <w:p w14:paraId="39F0543B" w14:textId="77777777" w:rsidR="007D6970" w:rsidRPr="001A5F3C" w:rsidRDefault="00494856" w:rsidP="00564F9F">
            <w:pPr>
              <w:rPr>
                <w:szCs w:val="24"/>
              </w:rPr>
            </w:pPr>
            <w:r>
              <w:rPr>
                <w:szCs w:val="24"/>
              </w:rPr>
              <w:t>2</w:t>
            </w:r>
            <w:r w:rsidR="001B3287" w:rsidRPr="001A5F3C">
              <w:rPr>
                <w:szCs w:val="24"/>
              </w:rPr>
              <w:t>.</w:t>
            </w:r>
            <w:r w:rsidR="001B3287"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53DC3FE9" w14:textId="77777777" w:rsidR="001B3287" w:rsidRPr="001A5F3C" w:rsidRDefault="001B3287" w:rsidP="00564F9F">
            <w:pPr>
              <w:rPr>
                <w:szCs w:val="24"/>
              </w:rPr>
            </w:pPr>
          </w:p>
        </w:tc>
      </w:tr>
    </w:tbl>
    <w:p w14:paraId="0957CB50" w14:textId="77777777" w:rsidR="001B3287" w:rsidRPr="001A5F3C" w:rsidRDefault="001B3287" w:rsidP="00564F9F">
      <w:pPr>
        <w:suppressAutoHyphens/>
        <w:jc w:val="left"/>
        <w:rPr>
          <w:szCs w:val="24"/>
        </w:rPr>
        <w:sectPr w:rsidR="001B3287" w:rsidRPr="001A5F3C" w:rsidSect="00DE1082">
          <w:headerReference w:type="even" r:id="rId23"/>
          <w:pgSz w:w="11909" w:h="16834" w:code="1"/>
          <w:pgMar w:top="1440" w:right="1440" w:bottom="1440" w:left="1440" w:header="720" w:footer="720" w:gutter="0"/>
          <w:cols w:space="720"/>
        </w:sectPr>
      </w:pPr>
    </w:p>
    <w:p w14:paraId="081F72C4" w14:textId="77777777" w:rsidR="001B3287" w:rsidRPr="001A5F3C" w:rsidRDefault="001B3287" w:rsidP="00564F9F">
      <w:pPr>
        <w:suppressAutoHyphens/>
        <w:outlineLvl w:val="0"/>
        <w:rPr>
          <w:b/>
          <w:szCs w:val="24"/>
          <w:u w:val="single"/>
        </w:rPr>
      </w:pPr>
      <w:bookmarkStart w:id="5" w:name="_Toc226878257"/>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5"/>
    </w:p>
    <w:p w14:paraId="39826D3F" w14:textId="77777777" w:rsidR="00B4738F" w:rsidRPr="001A5F3C" w:rsidRDefault="00B4738F" w:rsidP="00564F9F">
      <w:pPr>
        <w:pStyle w:val="Heading4"/>
        <w:spacing w:before="0" w:after="0"/>
        <w:ind w:left="0"/>
        <w:jc w:val="center"/>
        <w:rPr>
          <w:rFonts w:ascii="Times New Roman" w:hAnsi="Times New Roman"/>
          <w:sz w:val="24"/>
          <w:szCs w:val="24"/>
        </w:rPr>
      </w:pPr>
    </w:p>
    <w:p w14:paraId="5BA5CB86" w14:textId="77777777" w:rsidR="001B3287" w:rsidRPr="001A5F3C" w:rsidRDefault="001B3287" w:rsidP="00564F9F">
      <w:pPr>
        <w:pStyle w:val="Heading4"/>
        <w:spacing w:before="0" w:after="0"/>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027DB205" w14:textId="77777777" w:rsidR="001B3287" w:rsidRPr="001A5F3C" w:rsidRDefault="001B3287" w:rsidP="00564F9F">
      <w:pPr>
        <w:jc w:val="right"/>
        <w:rPr>
          <w:i/>
          <w:color w:val="0000FF"/>
          <w:szCs w:val="24"/>
        </w:rPr>
      </w:pPr>
    </w:p>
    <w:p w14:paraId="2B23113B" w14:textId="77777777" w:rsidR="001B3287" w:rsidRPr="00483808" w:rsidRDefault="00B4738F" w:rsidP="00564F9F">
      <w:pPr>
        <w:rPr>
          <w:i/>
          <w:color w:val="0000FF"/>
          <w:szCs w:val="24"/>
        </w:rPr>
      </w:pPr>
      <w:r w:rsidRPr="00483808">
        <w:rPr>
          <w:i/>
          <w:color w:val="0000FF"/>
          <w:szCs w:val="24"/>
        </w:rPr>
        <w:t>[Location, Date]</w:t>
      </w:r>
    </w:p>
    <w:p w14:paraId="7B58CCBD" w14:textId="77777777" w:rsidR="001B3287" w:rsidRPr="001A5F3C" w:rsidRDefault="001B3287" w:rsidP="00564F9F">
      <w:pPr>
        <w:rPr>
          <w:szCs w:val="24"/>
        </w:rPr>
      </w:pPr>
    </w:p>
    <w:p w14:paraId="18B36A5F" w14:textId="77777777" w:rsidR="001B3287" w:rsidRPr="00483808" w:rsidRDefault="00B4738F" w:rsidP="00564F9F">
      <w:pPr>
        <w:rPr>
          <w:color w:val="0000FF"/>
          <w:szCs w:val="24"/>
        </w:rPr>
      </w:pPr>
      <w:r w:rsidRPr="001A5F3C">
        <w:rPr>
          <w:szCs w:val="24"/>
        </w:rPr>
        <w:t>To:</w:t>
      </w:r>
      <w:r w:rsidRPr="001A5F3C">
        <w:rPr>
          <w:szCs w:val="24"/>
        </w:rPr>
        <w:tab/>
      </w:r>
      <w:r w:rsidR="001B3287" w:rsidRPr="00483808">
        <w:rPr>
          <w:i/>
          <w:color w:val="0000FF"/>
          <w:szCs w:val="24"/>
        </w:rPr>
        <w:t>[Name</w:t>
      </w:r>
      <w:r w:rsidR="00494856">
        <w:rPr>
          <w:i/>
          <w:color w:val="0000FF"/>
          <w:szCs w:val="24"/>
        </w:rPr>
        <w:t>,</w:t>
      </w:r>
      <w:r w:rsidR="001B3287" w:rsidRPr="00483808">
        <w:rPr>
          <w:i/>
          <w:color w:val="0000FF"/>
          <w:szCs w:val="24"/>
        </w:rPr>
        <w:t xml:space="preserve"> address of IOM Mission]</w:t>
      </w:r>
    </w:p>
    <w:p w14:paraId="36046DCB" w14:textId="77777777" w:rsidR="001B3287" w:rsidRPr="001A5F3C" w:rsidRDefault="001B3287" w:rsidP="00564F9F">
      <w:pPr>
        <w:rPr>
          <w:szCs w:val="24"/>
        </w:rPr>
      </w:pPr>
    </w:p>
    <w:p w14:paraId="62F4CFD3" w14:textId="77777777" w:rsidR="001B3287" w:rsidRPr="001A5F3C" w:rsidRDefault="001B3287" w:rsidP="00564F9F">
      <w:pPr>
        <w:rPr>
          <w:szCs w:val="24"/>
        </w:rPr>
      </w:pPr>
    </w:p>
    <w:p w14:paraId="64D5ABA4" w14:textId="77777777" w:rsidR="001B3287" w:rsidRPr="001A5F3C" w:rsidRDefault="001B3287" w:rsidP="00564F9F">
      <w:pPr>
        <w:rPr>
          <w:szCs w:val="24"/>
        </w:rPr>
      </w:pPr>
      <w:r w:rsidRPr="001A5F3C">
        <w:rPr>
          <w:szCs w:val="24"/>
        </w:rPr>
        <w:t>Ladies/Gentlemen:</w:t>
      </w:r>
    </w:p>
    <w:p w14:paraId="7426922F" w14:textId="77777777" w:rsidR="001B3287" w:rsidRPr="001A5F3C" w:rsidRDefault="001B3287" w:rsidP="00564F9F">
      <w:pPr>
        <w:rPr>
          <w:szCs w:val="24"/>
        </w:rPr>
      </w:pPr>
    </w:p>
    <w:p w14:paraId="06C30C97" w14:textId="77777777" w:rsidR="001B3287" w:rsidRPr="001A5F3C" w:rsidRDefault="001B3287" w:rsidP="00564F9F">
      <w:pPr>
        <w:rPr>
          <w:szCs w:val="24"/>
        </w:rPr>
      </w:pPr>
      <w:r w:rsidRPr="001A5F3C">
        <w:rPr>
          <w:szCs w:val="24"/>
        </w:rPr>
        <w:t>We, the undersigned, offer to provide the consulting servi</w:t>
      </w:r>
      <w:r w:rsidR="00B4738F" w:rsidRPr="001A5F3C">
        <w:rPr>
          <w:szCs w:val="24"/>
        </w:rPr>
        <w:t xml:space="preserve">ces for </w:t>
      </w:r>
      <w:r w:rsidRPr="00483808">
        <w:rPr>
          <w:i/>
          <w:color w:val="0000FF"/>
          <w:szCs w:val="24"/>
        </w:rPr>
        <w:t>[insert Title of consulting services]</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03C6A58C" w14:textId="77777777" w:rsidR="001B3287" w:rsidRPr="001A5F3C" w:rsidRDefault="001B3287" w:rsidP="00564F9F">
      <w:pPr>
        <w:rPr>
          <w:szCs w:val="24"/>
        </w:rPr>
      </w:pPr>
    </w:p>
    <w:p w14:paraId="76C9912C" w14:textId="77777777" w:rsidR="001B3287" w:rsidRPr="001A5F3C" w:rsidRDefault="001B3287" w:rsidP="00564F9F">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2DD3305C" w14:textId="77777777" w:rsidR="001B3287" w:rsidRPr="001A5F3C" w:rsidRDefault="001B3287" w:rsidP="00564F9F">
      <w:pPr>
        <w:rPr>
          <w:szCs w:val="24"/>
        </w:rPr>
      </w:pPr>
      <w:r w:rsidRPr="001A5F3C">
        <w:rPr>
          <w:szCs w:val="24"/>
        </w:rPr>
        <w:tab/>
      </w:r>
    </w:p>
    <w:p w14:paraId="19F2F824" w14:textId="77777777" w:rsidR="001B3287" w:rsidRPr="001A5F3C" w:rsidRDefault="001B3287" w:rsidP="00564F9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enter into a contract with the IOM as a result of this Proposal</w:t>
      </w:r>
      <w:r w:rsidR="00FA659B" w:rsidRPr="001A5F3C">
        <w:rPr>
          <w:szCs w:val="24"/>
        </w:rPr>
        <w:t xml:space="preserve"> or not</w:t>
      </w:r>
      <w:r w:rsidRPr="001A5F3C">
        <w:rPr>
          <w:szCs w:val="24"/>
        </w:rPr>
        <w:t>.</w:t>
      </w:r>
    </w:p>
    <w:p w14:paraId="192631D5" w14:textId="77777777" w:rsidR="001B3287" w:rsidRPr="001A5F3C" w:rsidRDefault="001B3287" w:rsidP="00564F9F">
      <w:pPr>
        <w:rPr>
          <w:szCs w:val="24"/>
        </w:rPr>
      </w:pPr>
    </w:p>
    <w:p w14:paraId="6952670F" w14:textId="77777777" w:rsidR="001B3287" w:rsidRPr="001A5F3C" w:rsidRDefault="001B3287" w:rsidP="00564F9F">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 Consulting Firms</w:t>
      </w:r>
      <w:r w:rsidRPr="001A5F3C">
        <w:rPr>
          <w:szCs w:val="24"/>
        </w:rPr>
        <w:t xml:space="preserve"> (ITC), Terms of Reference (TOR), the Draft Contract, the provisions relating to the eligibility of </w:t>
      </w:r>
      <w:r w:rsidR="00F42F3C" w:rsidRPr="001A5F3C">
        <w:rPr>
          <w:spacing w:val="-2"/>
          <w:szCs w:val="24"/>
        </w:rPr>
        <w:t>Service Providers/ Consulting Firms</w:t>
      </w:r>
      <w:r w:rsidRPr="001A5F3C">
        <w:rPr>
          <w:szCs w:val="24"/>
        </w:rPr>
        <w:t xml:space="preserve">, any and all bulletins issued and other attachments and inclusions included in the RFP sent to us. </w:t>
      </w:r>
    </w:p>
    <w:p w14:paraId="19488A83" w14:textId="77777777" w:rsidR="001B3287" w:rsidRPr="001A5F3C" w:rsidRDefault="001B3287" w:rsidP="00564F9F">
      <w:pPr>
        <w:rPr>
          <w:szCs w:val="24"/>
        </w:rPr>
      </w:pPr>
    </w:p>
    <w:p w14:paraId="0EF671D3" w14:textId="77777777" w:rsidR="001B3287" w:rsidRPr="001A5F3C" w:rsidRDefault="001B3287" w:rsidP="00564F9F">
      <w:pPr>
        <w:rPr>
          <w:szCs w:val="24"/>
        </w:rPr>
      </w:pPr>
      <w:r w:rsidRPr="001A5F3C">
        <w:rPr>
          <w:szCs w:val="24"/>
        </w:rPr>
        <w:t>We understand you are not bound to accept any Proposal you receive.</w:t>
      </w:r>
    </w:p>
    <w:p w14:paraId="1F7961E7" w14:textId="77777777" w:rsidR="001B3287" w:rsidRPr="001A5F3C" w:rsidRDefault="001B3287" w:rsidP="00564F9F">
      <w:pPr>
        <w:rPr>
          <w:szCs w:val="24"/>
        </w:rPr>
      </w:pPr>
    </w:p>
    <w:p w14:paraId="0EADA1E1" w14:textId="77777777" w:rsidR="001B3287" w:rsidRPr="001A5F3C" w:rsidRDefault="001B3287" w:rsidP="00564F9F">
      <w:pPr>
        <w:rPr>
          <w:szCs w:val="24"/>
        </w:rPr>
      </w:pPr>
      <w:r w:rsidRPr="001A5F3C">
        <w:rPr>
          <w:szCs w:val="24"/>
        </w:rPr>
        <w:t>We remain,</w:t>
      </w:r>
    </w:p>
    <w:p w14:paraId="3627E8BD" w14:textId="77777777" w:rsidR="001B3287" w:rsidRPr="001A5F3C" w:rsidRDefault="001B3287" w:rsidP="00564F9F">
      <w:pPr>
        <w:rPr>
          <w:szCs w:val="24"/>
        </w:rPr>
      </w:pPr>
    </w:p>
    <w:p w14:paraId="341876C0" w14:textId="77777777" w:rsidR="001B3287" w:rsidRPr="001A5F3C" w:rsidRDefault="001B3287" w:rsidP="00564F9F">
      <w:pPr>
        <w:rPr>
          <w:szCs w:val="24"/>
        </w:rPr>
      </w:pPr>
      <w:r w:rsidRPr="001A5F3C">
        <w:rPr>
          <w:szCs w:val="24"/>
        </w:rPr>
        <w:t>Yours sincerely,</w:t>
      </w:r>
    </w:p>
    <w:p w14:paraId="2990604B" w14:textId="77777777" w:rsidR="001B3287" w:rsidRPr="001A5F3C" w:rsidRDefault="001B3287" w:rsidP="00564F9F">
      <w:pPr>
        <w:rPr>
          <w:szCs w:val="24"/>
        </w:rPr>
      </w:pPr>
      <w:r w:rsidRPr="001A5F3C">
        <w:rPr>
          <w:szCs w:val="24"/>
        </w:rPr>
        <w:t>Authorized Signature:</w:t>
      </w:r>
    </w:p>
    <w:p w14:paraId="22CAEE19" w14:textId="77777777" w:rsidR="001B3287" w:rsidRPr="001A5F3C" w:rsidRDefault="001B3287" w:rsidP="00564F9F">
      <w:pPr>
        <w:rPr>
          <w:szCs w:val="24"/>
        </w:rPr>
      </w:pPr>
      <w:r w:rsidRPr="001A5F3C">
        <w:rPr>
          <w:szCs w:val="24"/>
        </w:rPr>
        <w:t>Name and Title of Signatory:</w:t>
      </w:r>
    </w:p>
    <w:p w14:paraId="5E1CE82E" w14:textId="77777777" w:rsidR="001B3287" w:rsidRPr="001A5F3C" w:rsidRDefault="001B3287" w:rsidP="00564F9F">
      <w:pPr>
        <w:rPr>
          <w:szCs w:val="24"/>
        </w:rPr>
      </w:pPr>
      <w:r w:rsidRPr="001A5F3C">
        <w:rPr>
          <w:szCs w:val="24"/>
        </w:rPr>
        <w:t>Name of Firm:</w:t>
      </w:r>
    </w:p>
    <w:p w14:paraId="16042845" w14:textId="77777777" w:rsidR="001B3287" w:rsidRPr="001A5F3C" w:rsidRDefault="001B3287" w:rsidP="00564F9F">
      <w:pPr>
        <w:rPr>
          <w:szCs w:val="24"/>
        </w:rPr>
      </w:pPr>
      <w:r w:rsidRPr="001A5F3C">
        <w:rPr>
          <w:szCs w:val="24"/>
        </w:rPr>
        <w:t>Address:</w:t>
      </w:r>
    </w:p>
    <w:p w14:paraId="3889A6B3" w14:textId="77777777" w:rsidR="001B3287" w:rsidRPr="001A5F3C" w:rsidRDefault="001B3287" w:rsidP="00564F9F">
      <w:pPr>
        <w:jc w:val="center"/>
        <w:rPr>
          <w:szCs w:val="24"/>
        </w:rPr>
        <w:sectPr w:rsidR="001B3287" w:rsidRPr="001A5F3C" w:rsidSect="00DE1082">
          <w:pgSz w:w="11909" w:h="16834" w:code="1"/>
          <w:pgMar w:top="1440" w:right="1440" w:bottom="1440" w:left="1440" w:header="720" w:footer="720" w:gutter="0"/>
          <w:cols w:space="720"/>
        </w:sectPr>
      </w:pPr>
    </w:p>
    <w:p w14:paraId="13CCED62" w14:textId="77777777" w:rsidR="001B3287" w:rsidRPr="001A5F3C" w:rsidRDefault="00BF2566" w:rsidP="00564F9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37BB7F9A" w14:textId="77777777" w:rsidR="001B3287" w:rsidRPr="001A5F3C" w:rsidRDefault="001B3287" w:rsidP="00564F9F">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14:paraId="3358315F" w14:textId="77777777">
        <w:trPr>
          <w:trHeight w:val="570"/>
        </w:trPr>
        <w:tc>
          <w:tcPr>
            <w:tcW w:w="5760" w:type="dxa"/>
          </w:tcPr>
          <w:p w14:paraId="2F1AF6DC" w14:textId="77777777" w:rsidR="001B3287" w:rsidRPr="001A5F3C" w:rsidRDefault="001B3287" w:rsidP="00564F9F">
            <w:pPr>
              <w:jc w:val="center"/>
              <w:rPr>
                <w:b/>
                <w:szCs w:val="24"/>
              </w:rPr>
            </w:pPr>
            <w:r w:rsidRPr="001A5F3C">
              <w:rPr>
                <w:b/>
                <w:szCs w:val="24"/>
              </w:rPr>
              <w:t>Costs</w:t>
            </w:r>
          </w:p>
        </w:tc>
        <w:tc>
          <w:tcPr>
            <w:tcW w:w="3006" w:type="dxa"/>
          </w:tcPr>
          <w:p w14:paraId="387D2D70" w14:textId="77777777" w:rsidR="001B3287" w:rsidRPr="001A5F3C" w:rsidRDefault="001B3287" w:rsidP="00564F9F">
            <w:pPr>
              <w:jc w:val="center"/>
              <w:rPr>
                <w:b/>
                <w:szCs w:val="24"/>
              </w:rPr>
            </w:pPr>
            <w:r w:rsidRPr="001A5F3C">
              <w:rPr>
                <w:b/>
                <w:szCs w:val="24"/>
              </w:rPr>
              <w:t>Currency</w:t>
            </w:r>
          </w:p>
        </w:tc>
        <w:tc>
          <w:tcPr>
            <w:tcW w:w="3834" w:type="dxa"/>
          </w:tcPr>
          <w:p w14:paraId="35450186" w14:textId="77777777" w:rsidR="001B3287" w:rsidRPr="001A5F3C" w:rsidRDefault="001B3287" w:rsidP="00564F9F">
            <w:pPr>
              <w:jc w:val="center"/>
              <w:rPr>
                <w:b/>
                <w:szCs w:val="24"/>
              </w:rPr>
            </w:pPr>
            <w:r w:rsidRPr="001A5F3C">
              <w:rPr>
                <w:b/>
                <w:szCs w:val="24"/>
              </w:rPr>
              <w:t>Amount(s)</w:t>
            </w:r>
          </w:p>
        </w:tc>
      </w:tr>
      <w:tr w:rsidR="001B3287" w:rsidRPr="001A5F3C" w14:paraId="33A6DD94" w14:textId="77777777">
        <w:trPr>
          <w:trHeight w:val="525"/>
        </w:trPr>
        <w:tc>
          <w:tcPr>
            <w:tcW w:w="5760" w:type="dxa"/>
          </w:tcPr>
          <w:p w14:paraId="596ACC1F" w14:textId="77777777" w:rsidR="001B3287" w:rsidRPr="001A5F3C" w:rsidRDefault="001B3287" w:rsidP="00564F9F">
            <w:pPr>
              <w:rPr>
                <w:szCs w:val="24"/>
              </w:rPr>
            </w:pPr>
            <w:r w:rsidRPr="001A5F3C">
              <w:rPr>
                <w:szCs w:val="24"/>
              </w:rPr>
              <w:t>I – Remuneration Cost (see FPF- 3 for breakdown)</w:t>
            </w:r>
          </w:p>
        </w:tc>
        <w:tc>
          <w:tcPr>
            <w:tcW w:w="3006" w:type="dxa"/>
          </w:tcPr>
          <w:p w14:paraId="7125AD75" w14:textId="77777777" w:rsidR="001B3287" w:rsidRPr="001A5F3C" w:rsidRDefault="001B3287" w:rsidP="00564F9F">
            <w:pPr>
              <w:rPr>
                <w:szCs w:val="24"/>
              </w:rPr>
            </w:pPr>
          </w:p>
        </w:tc>
        <w:tc>
          <w:tcPr>
            <w:tcW w:w="3834" w:type="dxa"/>
          </w:tcPr>
          <w:p w14:paraId="4D7C466F" w14:textId="77777777" w:rsidR="001B3287" w:rsidRPr="001A5F3C" w:rsidRDefault="001B3287" w:rsidP="00564F9F">
            <w:pPr>
              <w:rPr>
                <w:szCs w:val="24"/>
              </w:rPr>
            </w:pPr>
          </w:p>
        </w:tc>
      </w:tr>
      <w:tr w:rsidR="001B3287" w:rsidRPr="001A5F3C" w14:paraId="1249AD9C" w14:textId="77777777">
        <w:trPr>
          <w:trHeight w:val="525"/>
        </w:trPr>
        <w:tc>
          <w:tcPr>
            <w:tcW w:w="5760" w:type="dxa"/>
          </w:tcPr>
          <w:p w14:paraId="238F34A9" w14:textId="77777777" w:rsidR="001B3287" w:rsidRPr="001A5F3C" w:rsidRDefault="001B3287" w:rsidP="00564F9F">
            <w:pPr>
              <w:rPr>
                <w:szCs w:val="24"/>
              </w:rPr>
            </w:pPr>
            <w:r w:rsidRPr="001A5F3C">
              <w:rPr>
                <w:szCs w:val="24"/>
              </w:rPr>
              <w:t>II -  Reimbursable Cost ( see FPF – 4 for breakdown)</w:t>
            </w:r>
          </w:p>
          <w:p w14:paraId="47E3EC38" w14:textId="77777777" w:rsidR="001B3287" w:rsidRPr="001A5F3C" w:rsidRDefault="001B3287" w:rsidP="00564F9F">
            <w:pPr>
              <w:rPr>
                <w:szCs w:val="24"/>
              </w:rPr>
            </w:pPr>
          </w:p>
        </w:tc>
        <w:tc>
          <w:tcPr>
            <w:tcW w:w="3006" w:type="dxa"/>
          </w:tcPr>
          <w:p w14:paraId="0DE9FC5C" w14:textId="77777777" w:rsidR="001B3287" w:rsidRPr="001A5F3C" w:rsidRDefault="001B3287" w:rsidP="00564F9F">
            <w:pPr>
              <w:rPr>
                <w:szCs w:val="24"/>
              </w:rPr>
            </w:pPr>
          </w:p>
        </w:tc>
        <w:tc>
          <w:tcPr>
            <w:tcW w:w="3834" w:type="dxa"/>
          </w:tcPr>
          <w:p w14:paraId="64830AFE" w14:textId="77777777" w:rsidR="001B3287" w:rsidRPr="001A5F3C" w:rsidRDefault="001B3287" w:rsidP="00564F9F">
            <w:pPr>
              <w:rPr>
                <w:szCs w:val="24"/>
              </w:rPr>
            </w:pPr>
          </w:p>
        </w:tc>
      </w:tr>
      <w:tr w:rsidR="001B3287" w:rsidRPr="001A5F3C" w14:paraId="519CCB08" w14:textId="77777777">
        <w:trPr>
          <w:trHeight w:val="293"/>
        </w:trPr>
        <w:tc>
          <w:tcPr>
            <w:tcW w:w="5760" w:type="dxa"/>
          </w:tcPr>
          <w:p w14:paraId="2F95EC66" w14:textId="77777777" w:rsidR="001B3287" w:rsidRPr="001A5F3C" w:rsidRDefault="001B3287" w:rsidP="00564F9F">
            <w:pPr>
              <w:rPr>
                <w:b/>
                <w:szCs w:val="24"/>
              </w:rPr>
            </w:pPr>
            <w:r w:rsidRPr="001A5F3C">
              <w:rPr>
                <w:b/>
                <w:szCs w:val="24"/>
              </w:rPr>
              <w:t xml:space="preserve">Total Amount of Financial Proposal </w:t>
            </w:r>
            <w:r w:rsidR="00FA659B" w:rsidRPr="001A5F3C">
              <w:rPr>
                <w:b/>
                <w:szCs w:val="24"/>
                <w:vertAlign w:val="superscript"/>
              </w:rPr>
              <w:t>1</w:t>
            </w:r>
          </w:p>
          <w:p w14:paraId="259ADDC6" w14:textId="77777777" w:rsidR="001B3287" w:rsidRPr="001A5F3C" w:rsidRDefault="001B3287" w:rsidP="00564F9F">
            <w:pPr>
              <w:rPr>
                <w:szCs w:val="24"/>
              </w:rPr>
            </w:pPr>
          </w:p>
        </w:tc>
        <w:tc>
          <w:tcPr>
            <w:tcW w:w="3006" w:type="dxa"/>
          </w:tcPr>
          <w:p w14:paraId="413AAACE" w14:textId="77777777" w:rsidR="001B3287" w:rsidRPr="001A5F3C" w:rsidRDefault="001B3287" w:rsidP="00564F9F">
            <w:pPr>
              <w:rPr>
                <w:szCs w:val="24"/>
              </w:rPr>
            </w:pPr>
          </w:p>
        </w:tc>
        <w:tc>
          <w:tcPr>
            <w:tcW w:w="3834" w:type="dxa"/>
          </w:tcPr>
          <w:p w14:paraId="02B76B52" w14:textId="77777777" w:rsidR="001B3287" w:rsidRPr="001A5F3C" w:rsidRDefault="001B3287" w:rsidP="00564F9F">
            <w:pPr>
              <w:rPr>
                <w:szCs w:val="24"/>
              </w:rPr>
            </w:pPr>
          </w:p>
        </w:tc>
      </w:tr>
    </w:tbl>
    <w:p w14:paraId="0725CC20" w14:textId="77777777" w:rsidR="001B3287" w:rsidRPr="001A5F3C" w:rsidRDefault="001B3287" w:rsidP="00564F9F">
      <w:pPr>
        <w:rPr>
          <w:szCs w:val="24"/>
        </w:rPr>
      </w:pPr>
    </w:p>
    <w:p w14:paraId="5014A66A" w14:textId="77777777" w:rsidR="00FA659B" w:rsidRPr="001A5F3C" w:rsidRDefault="00FA659B" w:rsidP="00564F9F">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43411297" w14:textId="77777777" w:rsidR="001B3287" w:rsidRPr="001A5F3C" w:rsidRDefault="00FA659B" w:rsidP="00564F9F">
      <w:pPr>
        <w:ind w:firstLine="720"/>
        <w:rPr>
          <w:szCs w:val="24"/>
        </w:rPr>
      </w:pPr>
      <w:r w:rsidRPr="001A5F3C">
        <w:rPr>
          <w:szCs w:val="24"/>
        </w:rPr>
        <w:t xml:space="preserve">   subtotal indicated in all Forms FPF-3 provided with the Proposal.</w:t>
      </w:r>
    </w:p>
    <w:p w14:paraId="3272FBC7" w14:textId="77777777" w:rsidR="001B3287" w:rsidRPr="001A5F3C" w:rsidRDefault="001B3287" w:rsidP="00564F9F">
      <w:pPr>
        <w:jc w:val="center"/>
        <w:rPr>
          <w:szCs w:val="24"/>
        </w:rPr>
      </w:pPr>
    </w:p>
    <w:p w14:paraId="0031E1BB" w14:textId="77777777" w:rsidR="001B3287" w:rsidRPr="001A5F3C" w:rsidRDefault="001B3287" w:rsidP="00564F9F">
      <w:pPr>
        <w:jc w:val="center"/>
        <w:rPr>
          <w:szCs w:val="24"/>
        </w:rPr>
      </w:pPr>
    </w:p>
    <w:p w14:paraId="14AD6DA5" w14:textId="77777777" w:rsidR="001B3287" w:rsidRPr="001A5F3C" w:rsidRDefault="001B3287" w:rsidP="00564F9F">
      <w:pPr>
        <w:ind w:firstLine="720"/>
        <w:rPr>
          <w:szCs w:val="24"/>
        </w:rPr>
      </w:pPr>
      <w:r w:rsidRPr="001A5F3C">
        <w:rPr>
          <w:szCs w:val="24"/>
        </w:rPr>
        <w:t>Authorized Signature:</w:t>
      </w:r>
    </w:p>
    <w:p w14:paraId="5C541AF3" w14:textId="77777777" w:rsidR="001B3287" w:rsidRPr="001A5F3C" w:rsidRDefault="001B3287" w:rsidP="00564F9F">
      <w:pPr>
        <w:ind w:firstLine="720"/>
        <w:rPr>
          <w:szCs w:val="24"/>
        </w:rPr>
      </w:pPr>
      <w:r w:rsidRPr="001A5F3C">
        <w:rPr>
          <w:szCs w:val="24"/>
        </w:rPr>
        <w:t>Name and Title of Signatory:</w:t>
      </w:r>
    </w:p>
    <w:p w14:paraId="219AB37A" w14:textId="77777777" w:rsidR="001B3287" w:rsidRPr="001A5F3C" w:rsidRDefault="001B3287" w:rsidP="00564F9F">
      <w:pPr>
        <w:rPr>
          <w:szCs w:val="24"/>
        </w:rPr>
        <w:sectPr w:rsidR="001B3287" w:rsidRPr="001A5F3C">
          <w:headerReference w:type="default" r:id="rId24"/>
          <w:pgSz w:w="16834" w:h="11909" w:orient="landscape" w:code="1"/>
          <w:pgMar w:top="1440" w:right="1440" w:bottom="1440" w:left="1440" w:header="720" w:footer="720" w:gutter="0"/>
          <w:cols w:space="720"/>
        </w:sectPr>
      </w:pPr>
    </w:p>
    <w:p w14:paraId="46E41B26" w14:textId="77777777" w:rsidR="001B3287" w:rsidRPr="001A5F3C" w:rsidRDefault="001B3287" w:rsidP="00564F9F">
      <w:pPr>
        <w:pStyle w:val="Heading4"/>
        <w:spacing w:before="0" w:after="0"/>
        <w:ind w:left="2160" w:firstLine="720"/>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14:paraId="28AEB8D2" w14:textId="77777777">
        <w:tc>
          <w:tcPr>
            <w:tcW w:w="5040" w:type="dxa"/>
            <w:tcBorders>
              <w:top w:val="single" w:sz="6" w:space="0" w:color="auto"/>
              <w:left w:val="single" w:sz="6" w:space="0" w:color="auto"/>
              <w:bottom w:val="single" w:sz="6" w:space="0" w:color="auto"/>
              <w:right w:val="single" w:sz="6" w:space="0" w:color="auto"/>
            </w:tcBorders>
          </w:tcPr>
          <w:p w14:paraId="37F253C0" w14:textId="77777777" w:rsidR="00E51757" w:rsidRPr="001A5F3C" w:rsidRDefault="00E51757" w:rsidP="00564F9F">
            <w:pPr>
              <w:jc w:val="center"/>
              <w:rPr>
                <w:szCs w:val="24"/>
              </w:rPr>
            </w:pPr>
          </w:p>
          <w:p w14:paraId="6683C982" w14:textId="77777777" w:rsidR="00E51757" w:rsidRPr="001A5F3C" w:rsidRDefault="00E51757" w:rsidP="00564F9F">
            <w:pPr>
              <w:jc w:val="center"/>
              <w:rPr>
                <w:szCs w:val="24"/>
              </w:rPr>
            </w:pPr>
          </w:p>
          <w:p w14:paraId="68D67B7B" w14:textId="77777777" w:rsidR="00E51757" w:rsidRPr="001A5F3C" w:rsidRDefault="00E51757" w:rsidP="00564F9F">
            <w:pPr>
              <w:jc w:val="left"/>
              <w:rPr>
                <w:szCs w:val="24"/>
                <w:vertAlign w:val="superscript"/>
              </w:rPr>
            </w:pPr>
            <w:r w:rsidRPr="001A5F3C">
              <w:rPr>
                <w:szCs w:val="24"/>
              </w:rPr>
              <w:t>Group of Activities (Phase):</w:t>
            </w:r>
            <w:r w:rsidRPr="001A5F3C">
              <w:rPr>
                <w:szCs w:val="24"/>
                <w:vertAlign w:val="superscript"/>
              </w:rPr>
              <w:t xml:space="preserve">2 </w:t>
            </w:r>
          </w:p>
          <w:p w14:paraId="074C162C" w14:textId="77777777" w:rsidR="00E51757" w:rsidRPr="001A5F3C" w:rsidRDefault="00E51757" w:rsidP="00564F9F">
            <w:pPr>
              <w:rPr>
                <w:szCs w:val="24"/>
              </w:rPr>
            </w:pPr>
            <w:r w:rsidRPr="001A5F3C">
              <w:rPr>
                <w:szCs w:val="24"/>
              </w:rPr>
              <w:t xml:space="preserve"> _____________________________________</w:t>
            </w:r>
          </w:p>
          <w:p w14:paraId="0CFB4C76" w14:textId="77777777" w:rsidR="00E51757" w:rsidRPr="001A5F3C" w:rsidRDefault="00E51757" w:rsidP="00564F9F">
            <w:pPr>
              <w:jc w:val="left"/>
              <w:rPr>
                <w:szCs w:val="24"/>
              </w:rPr>
            </w:pPr>
            <w:r w:rsidRPr="001A5F3C">
              <w:rPr>
                <w:szCs w:val="24"/>
              </w:rPr>
              <w:t xml:space="preserve"> _____________________________________</w:t>
            </w:r>
          </w:p>
          <w:p w14:paraId="1FB1005E" w14:textId="77777777" w:rsidR="00E51757" w:rsidRPr="001A5F3C" w:rsidRDefault="00E51757" w:rsidP="00564F9F">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6467E426" w14:textId="77777777" w:rsidR="00E51757" w:rsidRPr="001A5F3C" w:rsidRDefault="00E51757" w:rsidP="00564F9F">
            <w:pPr>
              <w:jc w:val="center"/>
              <w:rPr>
                <w:szCs w:val="24"/>
              </w:rPr>
            </w:pPr>
          </w:p>
          <w:p w14:paraId="00A86305" w14:textId="77777777" w:rsidR="00E51757" w:rsidRPr="001A5F3C" w:rsidRDefault="00E51757" w:rsidP="00564F9F">
            <w:pPr>
              <w:jc w:val="center"/>
              <w:rPr>
                <w:szCs w:val="24"/>
              </w:rPr>
            </w:pPr>
          </w:p>
          <w:p w14:paraId="56EB68CB" w14:textId="77777777" w:rsidR="00E51757" w:rsidRPr="001A5F3C" w:rsidRDefault="00E51757" w:rsidP="00564F9F">
            <w:pPr>
              <w:rPr>
                <w:szCs w:val="24"/>
              </w:rPr>
            </w:pPr>
            <w:r w:rsidRPr="001A5F3C">
              <w:rPr>
                <w:szCs w:val="24"/>
              </w:rPr>
              <w:t>Description:</w:t>
            </w:r>
            <w:r w:rsidRPr="001A5F3C">
              <w:rPr>
                <w:szCs w:val="24"/>
                <w:vertAlign w:val="superscript"/>
              </w:rPr>
              <w:t xml:space="preserve"> 3</w:t>
            </w:r>
            <w:r w:rsidRPr="001A5F3C">
              <w:rPr>
                <w:szCs w:val="24"/>
              </w:rPr>
              <w:t xml:space="preserve"> </w:t>
            </w:r>
          </w:p>
          <w:p w14:paraId="20201382" w14:textId="77777777" w:rsidR="00E51757" w:rsidRPr="001A5F3C" w:rsidRDefault="00E51757" w:rsidP="00564F9F">
            <w:pPr>
              <w:rPr>
                <w:szCs w:val="24"/>
              </w:rPr>
            </w:pPr>
            <w:r w:rsidRPr="001A5F3C">
              <w:rPr>
                <w:szCs w:val="24"/>
              </w:rPr>
              <w:t>_____________________________________________________________</w:t>
            </w:r>
          </w:p>
          <w:p w14:paraId="0999266A" w14:textId="77777777" w:rsidR="00E51757" w:rsidRPr="001A5F3C" w:rsidRDefault="00E51757" w:rsidP="00564F9F">
            <w:pPr>
              <w:rPr>
                <w:szCs w:val="24"/>
              </w:rPr>
            </w:pPr>
            <w:r w:rsidRPr="001A5F3C">
              <w:rPr>
                <w:szCs w:val="24"/>
              </w:rPr>
              <w:t>_____________________________________________________________</w:t>
            </w:r>
          </w:p>
          <w:p w14:paraId="53636F39" w14:textId="77777777" w:rsidR="00E51757" w:rsidRPr="001A5F3C" w:rsidRDefault="00E51757" w:rsidP="00564F9F">
            <w:pPr>
              <w:rPr>
                <w:szCs w:val="24"/>
              </w:rPr>
            </w:pPr>
          </w:p>
        </w:tc>
      </w:tr>
      <w:tr w:rsidR="00E51757" w:rsidRPr="001A5F3C" w14:paraId="317184C8" w14:textId="77777777">
        <w:trPr>
          <w:trHeight w:val="525"/>
        </w:trPr>
        <w:tc>
          <w:tcPr>
            <w:tcW w:w="5040" w:type="dxa"/>
            <w:vMerge w:val="restart"/>
            <w:tcBorders>
              <w:left w:val="single" w:sz="6" w:space="0" w:color="auto"/>
              <w:right w:val="single" w:sz="6" w:space="0" w:color="auto"/>
            </w:tcBorders>
            <w:vAlign w:val="center"/>
          </w:tcPr>
          <w:p w14:paraId="51F52555" w14:textId="77777777" w:rsidR="00E51757" w:rsidRPr="001A5F3C" w:rsidRDefault="00E51757" w:rsidP="00564F9F">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44A60DF0" w14:textId="77777777" w:rsidR="00E51757" w:rsidRPr="001A5F3C" w:rsidRDefault="00E51757" w:rsidP="00564F9F">
            <w:pPr>
              <w:jc w:val="center"/>
              <w:rPr>
                <w:szCs w:val="24"/>
              </w:rPr>
            </w:pPr>
            <w:r w:rsidRPr="001A5F3C">
              <w:rPr>
                <w:szCs w:val="24"/>
              </w:rPr>
              <w:t>Costs</w:t>
            </w:r>
          </w:p>
        </w:tc>
      </w:tr>
      <w:tr w:rsidR="00E51757" w:rsidRPr="001A5F3C" w14:paraId="48F6CB87" w14:textId="77777777">
        <w:trPr>
          <w:trHeight w:val="530"/>
        </w:trPr>
        <w:tc>
          <w:tcPr>
            <w:tcW w:w="5040" w:type="dxa"/>
            <w:vMerge/>
            <w:tcBorders>
              <w:left w:val="single" w:sz="6" w:space="0" w:color="auto"/>
              <w:bottom w:val="single" w:sz="6" w:space="0" w:color="auto"/>
              <w:right w:val="single" w:sz="6" w:space="0" w:color="auto"/>
            </w:tcBorders>
          </w:tcPr>
          <w:p w14:paraId="6AFFC944" w14:textId="77777777" w:rsidR="00E51757" w:rsidRPr="001A5F3C" w:rsidRDefault="00E51757" w:rsidP="00564F9F">
            <w:pPr>
              <w:jc w:val="center"/>
              <w:rPr>
                <w:szCs w:val="24"/>
              </w:rPr>
            </w:pPr>
          </w:p>
        </w:tc>
        <w:tc>
          <w:tcPr>
            <w:tcW w:w="3600" w:type="dxa"/>
            <w:tcBorders>
              <w:left w:val="single" w:sz="6" w:space="0" w:color="auto"/>
              <w:bottom w:val="single" w:sz="4" w:space="0" w:color="auto"/>
              <w:right w:val="single" w:sz="6" w:space="0" w:color="auto"/>
            </w:tcBorders>
            <w:vAlign w:val="center"/>
          </w:tcPr>
          <w:p w14:paraId="71D92305" w14:textId="77777777" w:rsidR="00E51757" w:rsidRPr="001A5F3C" w:rsidRDefault="00E51757" w:rsidP="00564F9F">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3221779F" w14:textId="77777777" w:rsidR="00E51757" w:rsidRPr="001A5F3C" w:rsidRDefault="00E51757" w:rsidP="00564F9F">
            <w:pPr>
              <w:jc w:val="center"/>
              <w:rPr>
                <w:szCs w:val="24"/>
              </w:rPr>
            </w:pPr>
            <w:r w:rsidRPr="001A5F3C">
              <w:rPr>
                <w:szCs w:val="24"/>
              </w:rPr>
              <w:t>Amount</w:t>
            </w:r>
          </w:p>
        </w:tc>
      </w:tr>
      <w:tr w:rsidR="00B57107" w:rsidRPr="001A5F3C" w14:paraId="4DF7BF41" w14:textId="77777777">
        <w:trPr>
          <w:trHeight w:val="525"/>
        </w:trPr>
        <w:tc>
          <w:tcPr>
            <w:tcW w:w="5040" w:type="dxa"/>
            <w:tcBorders>
              <w:left w:val="single" w:sz="6" w:space="0" w:color="auto"/>
              <w:bottom w:val="single" w:sz="6" w:space="0" w:color="auto"/>
              <w:right w:val="single" w:sz="4" w:space="0" w:color="auto"/>
            </w:tcBorders>
            <w:vAlign w:val="center"/>
          </w:tcPr>
          <w:p w14:paraId="3EEADFCC" w14:textId="77777777" w:rsidR="00B57107" w:rsidRPr="001A5F3C" w:rsidRDefault="00B57107" w:rsidP="00564F9F">
            <w:pPr>
              <w:jc w:val="left"/>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53986236" w14:textId="77777777" w:rsidR="00B57107" w:rsidRPr="001A5F3C" w:rsidRDefault="00B57107" w:rsidP="00564F9F">
            <w:pPr>
              <w:rPr>
                <w:szCs w:val="24"/>
              </w:rPr>
            </w:pPr>
          </w:p>
        </w:tc>
        <w:tc>
          <w:tcPr>
            <w:tcW w:w="3960" w:type="dxa"/>
            <w:tcBorders>
              <w:top w:val="single" w:sz="4" w:space="0" w:color="auto"/>
              <w:left w:val="single" w:sz="4" w:space="0" w:color="auto"/>
              <w:bottom w:val="single" w:sz="4" w:space="0" w:color="auto"/>
              <w:right w:val="single" w:sz="4" w:space="0" w:color="auto"/>
            </w:tcBorders>
          </w:tcPr>
          <w:p w14:paraId="17FC87F0" w14:textId="77777777" w:rsidR="00B57107" w:rsidRPr="001A5F3C" w:rsidRDefault="00B57107" w:rsidP="00564F9F">
            <w:pPr>
              <w:rPr>
                <w:szCs w:val="24"/>
              </w:rPr>
            </w:pPr>
          </w:p>
        </w:tc>
      </w:tr>
      <w:tr w:rsidR="00B57107" w:rsidRPr="001A5F3C" w14:paraId="3C52B3B8" w14:textId="77777777">
        <w:trPr>
          <w:trHeight w:val="525"/>
        </w:trPr>
        <w:tc>
          <w:tcPr>
            <w:tcW w:w="5040" w:type="dxa"/>
            <w:tcBorders>
              <w:left w:val="single" w:sz="6" w:space="0" w:color="auto"/>
              <w:bottom w:val="single" w:sz="6" w:space="0" w:color="auto"/>
              <w:right w:val="single" w:sz="4" w:space="0" w:color="auto"/>
            </w:tcBorders>
            <w:vAlign w:val="center"/>
          </w:tcPr>
          <w:p w14:paraId="3470FBE1" w14:textId="77777777" w:rsidR="00B57107" w:rsidRPr="001A5F3C" w:rsidRDefault="00B57107" w:rsidP="00564F9F">
            <w:pPr>
              <w:jc w:val="left"/>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6D7BA35A" w14:textId="77777777" w:rsidR="00B57107" w:rsidRPr="001A5F3C" w:rsidRDefault="00B57107" w:rsidP="00564F9F">
            <w:pPr>
              <w:rPr>
                <w:szCs w:val="24"/>
              </w:rPr>
            </w:pPr>
          </w:p>
        </w:tc>
        <w:tc>
          <w:tcPr>
            <w:tcW w:w="3960" w:type="dxa"/>
            <w:tcBorders>
              <w:top w:val="single" w:sz="4" w:space="0" w:color="auto"/>
              <w:left w:val="single" w:sz="4" w:space="0" w:color="auto"/>
              <w:bottom w:val="single" w:sz="4" w:space="0" w:color="auto"/>
              <w:right w:val="single" w:sz="4" w:space="0" w:color="auto"/>
            </w:tcBorders>
          </w:tcPr>
          <w:p w14:paraId="3B36B1E0" w14:textId="77777777" w:rsidR="00B57107" w:rsidRPr="001A5F3C" w:rsidRDefault="00B57107" w:rsidP="00564F9F">
            <w:pPr>
              <w:rPr>
                <w:szCs w:val="24"/>
              </w:rPr>
            </w:pPr>
          </w:p>
        </w:tc>
      </w:tr>
      <w:tr w:rsidR="00B57107" w:rsidRPr="001A5F3C" w14:paraId="64A85A75" w14:textId="77777777">
        <w:trPr>
          <w:trHeight w:val="489"/>
        </w:trPr>
        <w:tc>
          <w:tcPr>
            <w:tcW w:w="5040" w:type="dxa"/>
            <w:tcBorders>
              <w:left w:val="single" w:sz="6" w:space="0" w:color="auto"/>
              <w:bottom w:val="single" w:sz="6" w:space="0" w:color="auto"/>
              <w:right w:val="single" w:sz="4" w:space="0" w:color="auto"/>
            </w:tcBorders>
            <w:vAlign w:val="center"/>
          </w:tcPr>
          <w:p w14:paraId="4BC56F69" w14:textId="77777777" w:rsidR="00B57107" w:rsidRPr="001A5F3C" w:rsidRDefault="00B57107" w:rsidP="00564F9F">
            <w:pPr>
              <w:jc w:val="left"/>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704FF99D" w14:textId="77777777" w:rsidR="00B57107" w:rsidRPr="001A5F3C" w:rsidRDefault="00B57107" w:rsidP="00564F9F">
            <w:pPr>
              <w:rPr>
                <w:szCs w:val="24"/>
              </w:rPr>
            </w:pPr>
          </w:p>
        </w:tc>
        <w:tc>
          <w:tcPr>
            <w:tcW w:w="3960" w:type="dxa"/>
            <w:tcBorders>
              <w:top w:val="single" w:sz="4" w:space="0" w:color="auto"/>
              <w:left w:val="single" w:sz="4" w:space="0" w:color="auto"/>
              <w:bottom w:val="single" w:sz="4" w:space="0" w:color="auto"/>
              <w:right w:val="single" w:sz="4" w:space="0" w:color="auto"/>
            </w:tcBorders>
          </w:tcPr>
          <w:p w14:paraId="47280082" w14:textId="77777777" w:rsidR="00B57107" w:rsidRPr="001A5F3C" w:rsidRDefault="00B57107" w:rsidP="00564F9F">
            <w:pPr>
              <w:rPr>
                <w:szCs w:val="24"/>
              </w:rPr>
            </w:pPr>
          </w:p>
        </w:tc>
      </w:tr>
    </w:tbl>
    <w:p w14:paraId="29A3358A" w14:textId="77777777" w:rsidR="001B3287" w:rsidRPr="001A5F3C" w:rsidRDefault="001B3287" w:rsidP="00564F9F">
      <w:pPr>
        <w:jc w:val="center"/>
        <w:rPr>
          <w:szCs w:val="24"/>
        </w:rPr>
      </w:pPr>
    </w:p>
    <w:p w14:paraId="7549AC59" w14:textId="77777777" w:rsidR="0024554A" w:rsidRDefault="00B57107" w:rsidP="00564F9F">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14:paraId="2665BB89" w14:textId="77777777" w:rsidR="0024554A" w:rsidRDefault="0024554A" w:rsidP="00564F9F">
      <w:pPr>
        <w:ind w:firstLine="720"/>
        <w:rPr>
          <w:szCs w:val="24"/>
        </w:rPr>
      </w:pPr>
      <w:r>
        <w:rPr>
          <w:szCs w:val="24"/>
        </w:rPr>
        <w:t xml:space="preserve">   </w:t>
      </w:r>
      <w:r w:rsidR="002928E1" w:rsidRPr="001A5F3C">
        <w:rPr>
          <w:szCs w:val="24"/>
        </w:rPr>
        <w:t xml:space="preserve">(e.g. the assignment is phased, and each phase has a different payment schedule), the </w:t>
      </w:r>
      <w:r w:rsidR="00F42F3C" w:rsidRPr="001A5F3C">
        <w:rPr>
          <w:spacing w:val="-2"/>
          <w:szCs w:val="24"/>
        </w:rPr>
        <w:t>Service Provider/ Consulting Firm</w:t>
      </w:r>
      <w:r w:rsidR="002928E1" w:rsidRPr="001A5F3C">
        <w:rPr>
          <w:szCs w:val="24"/>
        </w:rPr>
        <w:t xml:space="preserve"> shall fill a </w:t>
      </w:r>
    </w:p>
    <w:p w14:paraId="27D82B25" w14:textId="77777777" w:rsidR="001B3287" w:rsidRPr="001A5F3C" w:rsidRDefault="0024554A" w:rsidP="00564F9F">
      <w:pPr>
        <w:ind w:firstLine="720"/>
        <w:rPr>
          <w:szCs w:val="24"/>
        </w:rPr>
      </w:pPr>
      <w:r>
        <w:rPr>
          <w:szCs w:val="24"/>
        </w:rPr>
        <w:t xml:space="preserve">   </w:t>
      </w:r>
      <w:r w:rsidR="002928E1" w:rsidRPr="001A5F3C">
        <w:rPr>
          <w:szCs w:val="24"/>
        </w:rPr>
        <w:t xml:space="preserve">separate Form FPF-3 for each Group of activities. </w:t>
      </w:r>
    </w:p>
    <w:p w14:paraId="2AFC0302" w14:textId="77777777" w:rsidR="002928E1" w:rsidRPr="001A5F3C" w:rsidRDefault="002928E1" w:rsidP="00564F9F">
      <w:pPr>
        <w:ind w:left="720"/>
        <w:rPr>
          <w:szCs w:val="24"/>
        </w:rPr>
      </w:pPr>
      <w:r w:rsidRPr="001A5F3C">
        <w:rPr>
          <w:szCs w:val="24"/>
          <w:vertAlign w:val="superscript"/>
        </w:rPr>
        <w:t>2</w:t>
      </w:r>
      <w:r w:rsidRPr="001A5F3C">
        <w:rPr>
          <w:szCs w:val="24"/>
        </w:rPr>
        <w:t xml:space="preserve"> Names of activities (phase) should be same as, or corresponds to the ones indicated in Form TPF-8.</w:t>
      </w:r>
    </w:p>
    <w:p w14:paraId="210C3207" w14:textId="77777777" w:rsidR="002928E1" w:rsidRPr="001A5F3C" w:rsidRDefault="002928E1" w:rsidP="00564F9F">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6BE80943" w14:textId="77777777" w:rsidR="002928E1" w:rsidRPr="001A5F3C" w:rsidRDefault="002928E1" w:rsidP="00564F9F">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14:paraId="3FB83D8F" w14:textId="77777777" w:rsidR="001B3287" w:rsidRPr="001A5F3C" w:rsidRDefault="001B3287" w:rsidP="00564F9F">
      <w:pPr>
        <w:rPr>
          <w:szCs w:val="24"/>
        </w:rPr>
      </w:pPr>
    </w:p>
    <w:p w14:paraId="1A1E7849" w14:textId="77777777" w:rsidR="001B3287" w:rsidRPr="001A5F3C" w:rsidRDefault="001B3287" w:rsidP="00564F9F">
      <w:pPr>
        <w:ind w:firstLine="720"/>
        <w:rPr>
          <w:szCs w:val="24"/>
        </w:rPr>
      </w:pPr>
      <w:r w:rsidRPr="001A5F3C">
        <w:rPr>
          <w:szCs w:val="24"/>
        </w:rPr>
        <w:t>Authorized Signature:</w:t>
      </w:r>
    </w:p>
    <w:p w14:paraId="1DF93A20" w14:textId="77777777" w:rsidR="001B3287" w:rsidRPr="001A5F3C" w:rsidRDefault="001B3287" w:rsidP="00564F9F">
      <w:pPr>
        <w:ind w:firstLine="720"/>
        <w:rPr>
          <w:szCs w:val="24"/>
        </w:rPr>
      </w:pPr>
      <w:r w:rsidRPr="001A5F3C">
        <w:rPr>
          <w:szCs w:val="24"/>
        </w:rPr>
        <w:t>Name and Title of Signatory:</w:t>
      </w:r>
    </w:p>
    <w:p w14:paraId="7D379A8A" w14:textId="77777777" w:rsidR="001B3287" w:rsidRPr="001A5F3C" w:rsidRDefault="001B3287" w:rsidP="00564F9F">
      <w:pPr>
        <w:rPr>
          <w:szCs w:val="24"/>
        </w:rPr>
        <w:sectPr w:rsidR="001B3287" w:rsidRPr="001A5F3C" w:rsidSect="00F42F3C">
          <w:headerReference w:type="even" r:id="rId25"/>
          <w:pgSz w:w="16834" w:h="11909" w:orient="landscape" w:code="1"/>
          <w:pgMar w:top="900" w:right="1440" w:bottom="1440" w:left="1440" w:header="720" w:footer="720" w:gutter="0"/>
          <w:cols w:space="720"/>
        </w:sectPr>
      </w:pPr>
    </w:p>
    <w:p w14:paraId="593093D2" w14:textId="77777777" w:rsidR="00CA2B3C" w:rsidRPr="001A5F3C" w:rsidRDefault="00CA2B3C" w:rsidP="00564F9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14:paraId="37A3CA83" w14:textId="77777777" w:rsidR="00CA2B3C" w:rsidRPr="001A5F3C" w:rsidRDefault="00CA2B3C" w:rsidP="00564F9F">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219CDAA9" w14:textId="77777777" w:rsidR="00CA2B3C" w:rsidRPr="001A5F3C" w:rsidRDefault="00CA2B3C" w:rsidP="00564F9F">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6DFD36EC"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197D3B6C" w14:textId="77777777" w:rsidR="00CA2B3C" w:rsidRPr="001A5F3C" w:rsidRDefault="00CA2B3C" w:rsidP="00564F9F">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745D5049" w14:textId="77777777" w:rsidR="00CA2B3C" w:rsidRPr="001A5F3C" w:rsidRDefault="00CA2B3C" w:rsidP="00564F9F">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ADDE73F" w14:textId="77777777" w:rsidR="00CA2B3C" w:rsidRPr="001A5F3C" w:rsidRDefault="00CA2B3C" w:rsidP="00564F9F">
            <w:pPr>
              <w:jc w:val="center"/>
              <w:rPr>
                <w:b/>
                <w:szCs w:val="24"/>
              </w:rPr>
            </w:pPr>
            <w:r w:rsidRPr="001A5F3C">
              <w:rPr>
                <w:b/>
                <w:szCs w:val="24"/>
              </w:rPr>
              <w:t>Staff-month Rate</w:t>
            </w:r>
          </w:p>
        </w:tc>
      </w:tr>
      <w:tr w:rsidR="00CA2B3C" w:rsidRPr="001A5F3C" w14:paraId="3E7AAC50"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2630F02D" w14:textId="77777777" w:rsidR="00CA2B3C" w:rsidRPr="001A5F3C" w:rsidRDefault="00CA2B3C" w:rsidP="00564F9F">
            <w:pPr>
              <w:rPr>
                <w:szCs w:val="24"/>
              </w:rPr>
            </w:pPr>
            <w:r w:rsidRPr="001A5F3C">
              <w:rPr>
                <w:szCs w:val="24"/>
              </w:rPr>
              <w:t>Professional Staff</w:t>
            </w:r>
          </w:p>
        </w:tc>
      </w:tr>
      <w:tr w:rsidR="00CA2B3C" w:rsidRPr="001A5F3C" w14:paraId="05642FA0"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03315B39" w14:textId="77777777" w:rsidR="00CA2B3C" w:rsidRPr="001A5F3C" w:rsidRDefault="00CA2B3C" w:rsidP="00564F9F">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17854B3D"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FA4191C" w14:textId="77777777" w:rsidR="00CA2B3C" w:rsidRPr="001A5F3C" w:rsidRDefault="00CA2B3C" w:rsidP="00564F9F">
            <w:pPr>
              <w:rPr>
                <w:szCs w:val="24"/>
              </w:rPr>
            </w:pPr>
          </w:p>
        </w:tc>
      </w:tr>
      <w:tr w:rsidR="00CA2B3C" w:rsidRPr="001A5F3C" w14:paraId="4D5DE43F"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6F83C8B1" w14:textId="77777777" w:rsidR="00CA2B3C" w:rsidRPr="001A5F3C" w:rsidRDefault="00CA2B3C" w:rsidP="00564F9F">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2DB717A7"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4132421" w14:textId="77777777" w:rsidR="00CA2B3C" w:rsidRPr="001A5F3C" w:rsidRDefault="00CA2B3C" w:rsidP="00564F9F">
            <w:pPr>
              <w:rPr>
                <w:szCs w:val="24"/>
              </w:rPr>
            </w:pPr>
          </w:p>
        </w:tc>
      </w:tr>
      <w:tr w:rsidR="00CA2B3C" w:rsidRPr="001A5F3C" w14:paraId="5A97F99F"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260A320F" w14:textId="77777777" w:rsidR="00CA2B3C" w:rsidRPr="001A5F3C" w:rsidRDefault="00CA2B3C" w:rsidP="00564F9F">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702F35E0"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E32B6B4" w14:textId="77777777" w:rsidR="00CA2B3C" w:rsidRPr="001A5F3C" w:rsidRDefault="00CA2B3C" w:rsidP="00564F9F">
            <w:pPr>
              <w:rPr>
                <w:szCs w:val="24"/>
              </w:rPr>
            </w:pPr>
          </w:p>
        </w:tc>
      </w:tr>
      <w:tr w:rsidR="00CA2B3C" w:rsidRPr="001A5F3C" w14:paraId="6BAD3631"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135027A0" w14:textId="77777777" w:rsidR="00CA2B3C" w:rsidRPr="001A5F3C" w:rsidRDefault="00CA2B3C" w:rsidP="00564F9F">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50CD6F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9F2076" w14:textId="77777777" w:rsidR="00CA2B3C" w:rsidRPr="001A5F3C" w:rsidRDefault="00CA2B3C" w:rsidP="00564F9F">
            <w:pPr>
              <w:rPr>
                <w:szCs w:val="24"/>
              </w:rPr>
            </w:pPr>
          </w:p>
        </w:tc>
      </w:tr>
      <w:tr w:rsidR="00CA2B3C" w:rsidRPr="001A5F3C" w14:paraId="22DA7F8A"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6F04E225" w14:textId="77777777" w:rsidR="00CA2B3C" w:rsidRPr="001A5F3C" w:rsidRDefault="00CA2B3C" w:rsidP="00564F9F">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2964987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399374" w14:textId="77777777" w:rsidR="00CA2B3C" w:rsidRPr="001A5F3C" w:rsidRDefault="00CA2B3C" w:rsidP="00564F9F">
            <w:pPr>
              <w:rPr>
                <w:szCs w:val="24"/>
              </w:rPr>
            </w:pPr>
          </w:p>
        </w:tc>
      </w:tr>
      <w:tr w:rsidR="00D73F3C" w:rsidRPr="001A5F3C" w14:paraId="5DFD2CAA"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335BA607" w14:textId="77777777" w:rsidR="00D73F3C" w:rsidRPr="001A5F3C" w:rsidRDefault="00D73F3C" w:rsidP="00564F9F">
            <w:pPr>
              <w:rPr>
                <w:szCs w:val="24"/>
              </w:rPr>
            </w:pPr>
            <w:r w:rsidRPr="001A5F3C">
              <w:rPr>
                <w:szCs w:val="24"/>
              </w:rPr>
              <w:t>Support Staff</w:t>
            </w:r>
          </w:p>
        </w:tc>
      </w:tr>
      <w:tr w:rsidR="00CA2B3C" w:rsidRPr="001A5F3C" w14:paraId="7EA8D9B2"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4A75298" w14:textId="77777777" w:rsidR="00CA2B3C" w:rsidRPr="001A5F3C" w:rsidRDefault="00CA2B3C" w:rsidP="00564F9F">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32186D1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E1D8CA0" w14:textId="77777777" w:rsidR="00CA2B3C" w:rsidRPr="001A5F3C" w:rsidRDefault="00CA2B3C" w:rsidP="00564F9F">
            <w:pPr>
              <w:rPr>
                <w:szCs w:val="24"/>
              </w:rPr>
            </w:pPr>
          </w:p>
        </w:tc>
      </w:tr>
      <w:tr w:rsidR="00CA2B3C" w:rsidRPr="001A5F3C" w14:paraId="63735AC5"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2EB4805F" w14:textId="77777777" w:rsidR="00CA2B3C" w:rsidRPr="001A5F3C" w:rsidRDefault="00CA2B3C" w:rsidP="00564F9F">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5DAD75FB"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294043C" w14:textId="77777777" w:rsidR="00CA2B3C" w:rsidRPr="001A5F3C" w:rsidRDefault="00CA2B3C" w:rsidP="00564F9F">
            <w:pPr>
              <w:rPr>
                <w:szCs w:val="24"/>
              </w:rPr>
            </w:pPr>
          </w:p>
        </w:tc>
      </w:tr>
      <w:tr w:rsidR="00CA2B3C" w:rsidRPr="001A5F3C" w14:paraId="7DAD944E"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5B6E23C3" w14:textId="77777777" w:rsidR="00CA2B3C" w:rsidRPr="001A5F3C" w:rsidRDefault="00CA2B3C" w:rsidP="00564F9F">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2B5ED4C5"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01556BD" w14:textId="77777777" w:rsidR="00CA2B3C" w:rsidRPr="001A5F3C" w:rsidRDefault="00CA2B3C" w:rsidP="00564F9F">
            <w:pPr>
              <w:rPr>
                <w:szCs w:val="24"/>
              </w:rPr>
            </w:pPr>
          </w:p>
        </w:tc>
      </w:tr>
      <w:tr w:rsidR="00CA2B3C" w:rsidRPr="001A5F3C" w14:paraId="74E9EB30"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71F7A16" w14:textId="77777777" w:rsidR="00CA2B3C" w:rsidRPr="001A5F3C" w:rsidRDefault="00CA2B3C" w:rsidP="00564F9F">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5D9B5A4F"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BE46B02" w14:textId="77777777" w:rsidR="00CA2B3C" w:rsidRPr="001A5F3C" w:rsidRDefault="00CA2B3C" w:rsidP="00564F9F">
            <w:pPr>
              <w:rPr>
                <w:szCs w:val="24"/>
              </w:rPr>
            </w:pPr>
          </w:p>
        </w:tc>
      </w:tr>
      <w:tr w:rsidR="00CA2B3C" w:rsidRPr="001A5F3C" w14:paraId="0DA4E2FA"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CF08ADF" w14:textId="77777777" w:rsidR="00CA2B3C" w:rsidRPr="001A5F3C" w:rsidRDefault="00CA2B3C" w:rsidP="00564F9F">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430C5F5C" w14:textId="77777777" w:rsidR="00CA2B3C" w:rsidRPr="001A5F3C" w:rsidRDefault="00CA2B3C" w:rsidP="00564F9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CB317CD" w14:textId="77777777" w:rsidR="00CA2B3C" w:rsidRPr="001A5F3C" w:rsidRDefault="00CA2B3C" w:rsidP="00564F9F">
            <w:pPr>
              <w:rPr>
                <w:szCs w:val="24"/>
              </w:rPr>
            </w:pPr>
          </w:p>
        </w:tc>
      </w:tr>
    </w:tbl>
    <w:p w14:paraId="09A43996" w14:textId="77777777" w:rsidR="00CA2B3C" w:rsidRPr="001A5F3C" w:rsidRDefault="00CA2B3C" w:rsidP="00564F9F">
      <w:pPr>
        <w:rPr>
          <w:szCs w:val="24"/>
        </w:rPr>
      </w:pPr>
    </w:p>
    <w:p w14:paraId="7C41DBC5" w14:textId="77777777" w:rsidR="00380417" w:rsidRPr="001A5F3C" w:rsidRDefault="00380417" w:rsidP="00564F9F">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0599222F" w14:textId="77777777" w:rsidR="00CA2B3C" w:rsidRPr="001A5F3C" w:rsidRDefault="00380417" w:rsidP="00564F9F">
      <w:pPr>
        <w:rPr>
          <w:szCs w:val="24"/>
        </w:rPr>
      </w:pPr>
      <w:r w:rsidRPr="001A5F3C">
        <w:rPr>
          <w:szCs w:val="24"/>
        </w:rPr>
        <w:t xml:space="preserve">     </w:t>
      </w:r>
      <w:r w:rsidR="00CA2B3C" w:rsidRPr="001A5F3C">
        <w:rPr>
          <w:szCs w:val="24"/>
        </w:rPr>
        <w:t>Form TPF-8.</w:t>
      </w:r>
    </w:p>
    <w:p w14:paraId="5EC1243D" w14:textId="77777777" w:rsidR="00CA2B3C" w:rsidRPr="001A5F3C" w:rsidRDefault="00380417" w:rsidP="00564F9F">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329816B9" w14:textId="77777777" w:rsidR="00CA2B3C" w:rsidRPr="001A5F3C" w:rsidRDefault="00CA2B3C" w:rsidP="00564F9F">
      <w:pPr>
        <w:rPr>
          <w:szCs w:val="24"/>
        </w:rPr>
      </w:pPr>
    </w:p>
    <w:p w14:paraId="0FAC7387" w14:textId="77777777" w:rsidR="00CA2B3C" w:rsidRPr="001A5F3C" w:rsidRDefault="00CA2B3C" w:rsidP="00564F9F">
      <w:pPr>
        <w:jc w:val="center"/>
        <w:rPr>
          <w:szCs w:val="24"/>
        </w:rPr>
      </w:pPr>
    </w:p>
    <w:p w14:paraId="65D8BDFC" w14:textId="77777777" w:rsidR="00CA2B3C" w:rsidRPr="001A5F3C" w:rsidRDefault="00CA2B3C" w:rsidP="00564F9F">
      <w:pPr>
        <w:rPr>
          <w:szCs w:val="24"/>
        </w:rPr>
      </w:pPr>
    </w:p>
    <w:p w14:paraId="46FD5260" w14:textId="77777777" w:rsidR="00CA2B3C" w:rsidRPr="001A5F3C" w:rsidRDefault="00380417" w:rsidP="00564F9F">
      <w:pPr>
        <w:tabs>
          <w:tab w:val="left" w:pos="180"/>
        </w:tabs>
        <w:rPr>
          <w:szCs w:val="24"/>
        </w:rPr>
      </w:pPr>
      <w:r w:rsidRPr="001A5F3C">
        <w:rPr>
          <w:szCs w:val="24"/>
        </w:rPr>
        <w:tab/>
      </w:r>
      <w:r w:rsidR="00CA2B3C" w:rsidRPr="001A5F3C">
        <w:rPr>
          <w:szCs w:val="24"/>
        </w:rPr>
        <w:t>Authorized Signature:</w:t>
      </w:r>
    </w:p>
    <w:p w14:paraId="7F4E00F1" w14:textId="77777777" w:rsidR="00CA2B3C" w:rsidRPr="001A5F3C" w:rsidRDefault="00380417" w:rsidP="00564F9F">
      <w:pPr>
        <w:tabs>
          <w:tab w:val="left" w:pos="180"/>
        </w:tabs>
        <w:rPr>
          <w:szCs w:val="24"/>
        </w:rPr>
      </w:pPr>
      <w:r w:rsidRPr="001A5F3C">
        <w:rPr>
          <w:szCs w:val="24"/>
        </w:rPr>
        <w:tab/>
      </w:r>
      <w:r w:rsidR="00CA2B3C" w:rsidRPr="001A5F3C">
        <w:rPr>
          <w:szCs w:val="24"/>
        </w:rPr>
        <w:t>Name and Title of Signatory:</w:t>
      </w:r>
    </w:p>
    <w:p w14:paraId="6E87161C" w14:textId="77777777" w:rsidR="00380417" w:rsidRPr="001A5F3C" w:rsidRDefault="00380417" w:rsidP="00564F9F">
      <w:pPr>
        <w:pStyle w:val="Heading4"/>
        <w:spacing w:before="0" w:after="0"/>
        <w:ind w:left="0"/>
        <w:jc w:val="center"/>
        <w:rPr>
          <w:rFonts w:ascii="Times New Roman" w:hAnsi="Times New Roman"/>
          <w:sz w:val="24"/>
          <w:szCs w:val="24"/>
        </w:rPr>
      </w:pPr>
    </w:p>
    <w:p w14:paraId="4F68140D" w14:textId="77777777" w:rsidR="00380417" w:rsidRPr="001A5F3C" w:rsidRDefault="00380417" w:rsidP="00564F9F">
      <w:pPr>
        <w:pStyle w:val="Heading4"/>
        <w:spacing w:before="0" w:after="0"/>
        <w:ind w:left="0"/>
        <w:jc w:val="center"/>
        <w:rPr>
          <w:rFonts w:ascii="Times New Roman" w:hAnsi="Times New Roman"/>
          <w:sz w:val="24"/>
          <w:szCs w:val="24"/>
        </w:rPr>
      </w:pPr>
    </w:p>
    <w:p w14:paraId="66D61581" w14:textId="77777777" w:rsidR="00380417" w:rsidRPr="001A5F3C" w:rsidRDefault="00380417" w:rsidP="00564F9F">
      <w:pPr>
        <w:pStyle w:val="Heading4"/>
        <w:spacing w:before="0" w:after="0"/>
        <w:ind w:left="0"/>
        <w:jc w:val="center"/>
        <w:rPr>
          <w:rFonts w:ascii="Times New Roman" w:hAnsi="Times New Roman"/>
          <w:sz w:val="24"/>
          <w:szCs w:val="24"/>
        </w:rPr>
      </w:pPr>
    </w:p>
    <w:p w14:paraId="3E03ED73" w14:textId="77777777" w:rsidR="00380417" w:rsidRPr="001A5F3C" w:rsidRDefault="00380417" w:rsidP="00564F9F">
      <w:pPr>
        <w:pStyle w:val="Heading4"/>
        <w:spacing w:before="0" w:after="0"/>
        <w:ind w:left="0"/>
        <w:jc w:val="center"/>
        <w:rPr>
          <w:rFonts w:ascii="Times New Roman" w:hAnsi="Times New Roman"/>
          <w:sz w:val="24"/>
          <w:szCs w:val="24"/>
        </w:rPr>
      </w:pPr>
    </w:p>
    <w:p w14:paraId="37B92AB9" w14:textId="77777777" w:rsidR="00380417" w:rsidRPr="001A5F3C" w:rsidRDefault="00380417" w:rsidP="00564F9F">
      <w:pPr>
        <w:pStyle w:val="Heading4"/>
        <w:spacing w:before="0" w:after="0"/>
        <w:ind w:left="0"/>
        <w:jc w:val="center"/>
        <w:rPr>
          <w:rFonts w:ascii="Times New Roman" w:hAnsi="Times New Roman"/>
          <w:sz w:val="24"/>
          <w:szCs w:val="24"/>
        </w:rPr>
      </w:pPr>
    </w:p>
    <w:p w14:paraId="55A8BBCB" w14:textId="77777777" w:rsidR="00380417" w:rsidRPr="001A5F3C" w:rsidRDefault="00380417" w:rsidP="00564F9F">
      <w:pPr>
        <w:pStyle w:val="Heading4"/>
        <w:spacing w:before="0" w:after="0"/>
        <w:ind w:left="0"/>
        <w:jc w:val="center"/>
        <w:rPr>
          <w:rFonts w:ascii="Times New Roman" w:hAnsi="Times New Roman"/>
          <w:sz w:val="24"/>
          <w:szCs w:val="24"/>
        </w:rPr>
      </w:pPr>
    </w:p>
    <w:p w14:paraId="45394A9D" w14:textId="77777777" w:rsidR="00380417" w:rsidRPr="001A5F3C" w:rsidRDefault="00380417" w:rsidP="00564F9F">
      <w:pPr>
        <w:pStyle w:val="Heading4"/>
        <w:spacing w:before="0" w:after="0"/>
        <w:ind w:left="0"/>
        <w:jc w:val="center"/>
        <w:rPr>
          <w:rFonts w:ascii="Times New Roman" w:hAnsi="Times New Roman"/>
          <w:sz w:val="24"/>
          <w:szCs w:val="24"/>
        </w:rPr>
      </w:pPr>
    </w:p>
    <w:p w14:paraId="41F04A24" w14:textId="77777777" w:rsidR="00380417" w:rsidRPr="001A5F3C" w:rsidRDefault="00380417" w:rsidP="00564F9F">
      <w:pPr>
        <w:pStyle w:val="Heading4"/>
        <w:spacing w:before="0" w:after="0"/>
        <w:ind w:left="0"/>
        <w:jc w:val="center"/>
        <w:rPr>
          <w:rFonts w:ascii="Times New Roman" w:hAnsi="Times New Roman"/>
          <w:sz w:val="24"/>
          <w:szCs w:val="24"/>
        </w:rPr>
      </w:pPr>
    </w:p>
    <w:p w14:paraId="3A593081" w14:textId="77777777" w:rsidR="00380417" w:rsidRPr="001A5F3C" w:rsidRDefault="00380417" w:rsidP="00564F9F">
      <w:pPr>
        <w:pStyle w:val="Heading4"/>
        <w:spacing w:before="0" w:after="0"/>
        <w:ind w:left="0"/>
        <w:jc w:val="center"/>
        <w:rPr>
          <w:rFonts w:ascii="Times New Roman" w:hAnsi="Times New Roman"/>
          <w:sz w:val="24"/>
          <w:szCs w:val="24"/>
        </w:rPr>
      </w:pPr>
    </w:p>
    <w:p w14:paraId="0AA68E26" w14:textId="77777777" w:rsidR="00D73F3C" w:rsidRPr="001A5F3C" w:rsidRDefault="00D73F3C" w:rsidP="00564F9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14:paraId="32A7EDA5" w14:textId="77777777" w:rsidR="00D73F3C" w:rsidRPr="001A5F3C" w:rsidRDefault="00D73F3C" w:rsidP="00564F9F">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14:paraId="6F54A25D" w14:textId="77777777" w:rsidR="00D73F3C" w:rsidRPr="001A5F3C" w:rsidRDefault="00D73F3C" w:rsidP="00564F9F">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27EB4F95"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1CE5B84F" w14:textId="77777777" w:rsidR="00D73F3C" w:rsidRPr="001A5F3C" w:rsidRDefault="00D73F3C" w:rsidP="00564F9F">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33DC5F2E" w14:textId="77777777" w:rsidR="00D73F3C" w:rsidRPr="001A5F3C" w:rsidRDefault="00D73F3C" w:rsidP="00564F9F">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3C2F32" w14:textId="77777777" w:rsidR="00D73F3C" w:rsidRPr="001A5F3C" w:rsidRDefault="00D73F3C" w:rsidP="00564F9F">
            <w:pPr>
              <w:jc w:val="center"/>
              <w:rPr>
                <w:b/>
                <w:szCs w:val="24"/>
              </w:rPr>
            </w:pPr>
            <w:r w:rsidRPr="001A5F3C">
              <w:rPr>
                <w:b/>
                <w:szCs w:val="24"/>
              </w:rPr>
              <w:t>Unit Cost</w:t>
            </w:r>
            <w:r w:rsidRPr="001A5F3C">
              <w:rPr>
                <w:b/>
                <w:szCs w:val="24"/>
                <w:vertAlign w:val="superscript"/>
              </w:rPr>
              <w:t>2</w:t>
            </w:r>
          </w:p>
        </w:tc>
      </w:tr>
      <w:tr w:rsidR="00D73F3C" w:rsidRPr="001A5F3C" w14:paraId="6E402876"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0958C65F" w14:textId="77777777" w:rsidR="00D73F3C" w:rsidRPr="001A5F3C" w:rsidRDefault="00D73F3C" w:rsidP="00564F9F">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2DBEE9AD"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177069" w14:textId="77777777" w:rsidR="00D73F3C" w:rsidRPr="001A5F3C" w:rsidRDefault="00D73F3C" w:rsidP="00564F9F">
            <w:pPr>
              <w:rPr>
                <w:szCs w:val="24"/>
              </w:rPr>
            </w:pPr>
          </w:p>
        </w:tc>
      </w:tr>
      <w:tr w:rsidR="00D73F3C" w:rsidRPr="001A5F3C" w14:paraId="28EA5E0D"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2E5D192D" w14:textId="77777777" w:rsidR="00D73F3C" w:rsidRPr="001A5F3C" w:rsidRDefault="00D73F3C" w:rsidP="00564F9F">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449B92D0"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5C09A2" w14:textId="77777777" w:rsidR="00D73F3C" w:rsidRPr="001A5F3C" w:rsidRDefault="00D73F3C" w:rsidP="00564F9F">
            <w:pPr>
              <w:rPr>
                <w:szCs w:val="24"/>
              </w:rPr>
            </w:pPr>
          </w:p>
        </w:tc>
      </w:tr>
      <w:tr w:rsidR="00D73F3C" w:rsidRPr="001A5F3C" w14:paraId="5925BB90"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226D62A" w14:textId="77777777" w:rsidR="00D73F3C" w:rsidRPr="001A5F3C" w:rsidRDefault="00D73F3C" w:rsidP="00564F9F">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66F2E0FF"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AE8B61" w14:textId="77777777" w:rsidR="00D73F3C" w:rsidRPr="001A5F3C" w:rsidRDefault="00D73F3C" w:rsidP="00564F9F">
            <w:pPr>
              <w:rPr>
                <w:szCs w:val="24"/>
              </w:rPr>
            </w:pPr>
          </w:p>
        </w:tc>
      </w:tr>
      <w:tr w:rsidR="00D73F3C" w:rsidRPr="001A5F3C" w14:paraId="03C7818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996D6A" w14:textId="77777777" w:rsidR="00D73F3C" w:rsidRPr="001A5F3C" w:rsidRDefault="00D73F3C" w:rsidP="00564F9F">
            <w:pPr>
              <w:jc w:val="left"/>
              <w:rPr>
                <w:szCs w:val="24"/>
              </w:rPr>
            </w:pPr>
            <w:r w:rsidRPr="001A5F3C">
              <w:rPr>
                <w:szCs w:val="24"/>
              </w:rPr>
              <w:lastRenderedPageBreak/>
              <w:t>4.  Printing of Documents, Reports, etc</w:t>
            </w:r>
          </w:p>
        </w:tc>
        <w:tc>
          <w:tcPr>
            <w:tcW w:w="2340" w:type="dxa"/>
            <w:tcBorders>
              <w:top w:val="single" w:sz="4" w:space="0" w:color="auto"/>
              <w:left w:val="single" w:sz="4" w:space="0" w:color="auto"/>
              <w:bottom w:val="single" w:sz="4" w:space="0" w:color="auto"/>
              <w:right w:val="single" w:sz="4" w:space="0" w:color="auto"/>
            </w:tcBorders>
          </w:tcPr>
          <w:p w14:paraId="740736C6"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3CD3DC5" w14:textId="77777777" w:rsidR="00D73F3C" w:rsidRPr="001A5F3C" w:rsidRDefault="00D73F3C" w:rsidP="00564F9F">
            <w:pPr>
              <w:rPr>
                <w:szCs w:val="24"/>
              </w:rPr>
            </w:pPr>
          </w:p>
        </w:tc>
      </w:tr>
      <w:tr w:rsidR="00D73F3C" w:rsidRPr="001A5F3C" w14:paraId="7F3191E4"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17C05B5B" w14:textId="77777777" w:rsidR="00D73F3C" w:rsidRPr="001A5F3C" w:rsidRDefault="00D73F3C" w:rsidP="00564F9F">
            <w:pPr>
              <w:jc w:val="left"/>
              <w:rPr>
                <w:szCs w:val="24"/>
              </w:rPr>
            </w:pPr>
            <w:r w:rsidRPr="001A5F3C">
              <w:rPr>
                <w:szCs w:val="24"/>
              </w:rPr>
              <w:t xml:space="preserve">5.  Equipment, instruments, materials, </w:t>
            </w:r>
          </w:p>
          <w:p w14:paraId="497D6097" w14:textId="77777777" w:rsidR="00D73F3C" w:rsidRPr="001A5F3C" w:rsidRDefault="00D73F3C" w:rsidP="00564F9F">
            <w:pPr>
              <w:jc w:val="left"/>
              <w:rPr>
                <w:szCs w:val="24"/>
              </w:rPr>
            </w:pPr>
            <w:r w:rsidRPr="001A5F3C">
              <w:rPr>
                <w:szCs w:val="24"/>
              </w:rPr>
              <w:t xml:space="preserve">     supplies, etc</w:t>
            </w:r>
          </w:p>
        </w:tc>
        <w:tc>
          <w:tcPr>
            <w:tcW w:w="2340" w:type="dxa"/>
            <w:tcBorders>
              <w:top w:val="single" w:sz="4" w:space="0" w:color="auto"/>
              <w:left w:val="single" w:sz="4" w:space="0" w:color="auto"/>
              <w:bottom w:val="single" w:sz="4" w:space="0" w:color="auto"/>
              <w:right w:val="single" w:sz="4" w:space="0" w:color="auto"/>
            </w:tcBorders>
          </w:tcPr>
          <w:p w14:paraId="69EF52FA"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4F1DA9" w14:textId="77777777" w:rsidR="00D73F3C" w:rsidRPr="001A5F3C" w:rsidRDefault="00D73F3C" w:rsidP="00564F9F">
            <w:pPr>
              <w:rPr>
                <w:szCs w:val="24"/>
              </w:rPr>
            </w:pPr>
          </w:p>
        </w:tc>
      </w:tr>
      <w:tr w:rsidR="00D73F3C" w:rsidRPr="001A5F3C" w14:paraId="5D4A9D9C"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BB6CC31" w14:textId="77777777" w:rsidR="00D73F3C" w:rsidRPr="001A5F3C" w:rsidRDefault="00D73F3C" w:rsidP="00564F9F">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1EC45117"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C67984C" w14:textId="77777777" w:rsidR="00D73F3C" w:rsidRPr="001A5F3C" w:rsidRDefault="00D73F3C" w:rsidP="00564F9F">
            <w:pPr>
              <w:rPr>
                <w:szCs w:val="24"/>
              </w:rPr>
            </w:pPr>
          </w:p>
        </w:tc>
      </w:tr>
      <w:tr w:rsidR="00D73F3C" w:rsidRPr="001A5F3C" w14:paraId="534EB49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28D4935"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513E406F"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3AB56B" w14:textId="77777777" w:rsidR="00D73F3C" w:rsidRPr="001A5F3C" w:rsidRDefault="00D73F3C" w:rsidP="00564F9F">
            <w:pPr>
              <w:rPr>
                <w:szCs w:val="24"/>
              </w:rPr>
            </w:pPr>
          </w:p>
        </w:tc>
      </w:tr>
      <w:tr w:rsidR="00D73F3C" w:rsidRPr="001A5F3C" w14:paraId="7C837A6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0D7211B2"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C1D862B"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B11BC7" w14:textId="77777777" w:rsidR="00D73F3C" w:rsidRPr="001A5F3C" w:rsidRDefault="00D73F3C" w:rsidP="00564F9F">
            <w:pPr>
              <w:rPr>
                <w:szCs w:val="24"/>
              </w:rPr>
            </w:pPr>
          </w:p>
        </w:tc>
      </w:tr>
      <w:tr w:rsidR="00D73F3C" w:rsidRPr="001A5F3C" w14:paraId="112E19C5"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5AFADA51"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49631A9"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C113C" w14:textId="77777777" w:rsidR="00D73F3C" w:rsidRPr="001A5F3C" w:rsidRDefault="00D73F3C" w:rsidP="00564F9F">
            <w:pPr>
              <w:rPr>
                <w:szCs w:val="24"/>
              </w:rPr>
            </w:pPr>
          </w:p>
        </w:tc>
      </w:tr>
      <w:tr w:rsidR="00D73F3C" w:rsidRPr="001A5F3C" w14:paraId="291D3B09"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09F4E7E" w14:textId="77777777" w:rsidR="00D73F3C" w:rsidRPr="001A5F3C" w:rsidRDefault="00D73F3C" w:rsidP="00564F9F">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14:paraId="6A930CE4" w14:textId="77777777" w:rsidR="00D73F3C" w:rsidRPr="001A5F3C" w:rsidRDefault="00D73F3C" w:rsidP="00564F9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626DDB" w14:textId="77777777" w:rsidR="00D73F3C" w:rsidRPr="001A5F3C" w:rsidRDefault="00D73F3C" w:rsidP="00564F9F">
            <w:pPr>
              <w:rPr>
                <w:szCs w:val="24"/>
              </w:rPr>
            </w:pPr>
          </w:p>
        </w:tc>
      </w:tr>
    </w:tbl>
    <w:p w14:paraId="616E7EE4" w14:textId="77777777" w:rsidR="00D73F3C" w:rsidRPr="001A5F3C" w:rsidRDefault="00D73F3C" w:rsidP="00564F9F">
      <w:pPr>
        <w:rPr>
          <w:szCs w:val="24"/>
        </w:rPr>
      </w:pPr>
    </w:p>
    <w:p w14:paraId="6706DAA0" w14:textId="77777777" w:rsidR="00380417" w:rsidRPr="001A5F3C" w:rsidRDefault="00D73F3C" w:rsidP="00564F9F">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0CFE1840" w14:textId="77777777" w:rsidR="00D73F3C" w:rsidRPr="001A5F3C" w:rsidRDefault="00380417" w:rsidP="00564F9F">
      <w:pPr>
        <w:rPr>
          <w:szCs w:val="24"/>
        </w:rPr>
      </w:pPr>
      <w:r w:rsidRPr="001A5F3C">
        <w:rPr>
          <w:szCs w:val="24"/>
        </w:rPr>
        <w:t xml:space="preserve">   </w:t>
      </w:r>
      <w:r w:rsidR="00D73F3C" w:rsidRPr="001A5F3C">
        <w:rPr>
          <w:szCs w:val="24"/>
        </w:rPr>
        <w:t xml:space="preserve">II-Instruction to </w:t>
      </w:r>
      <w:r w:rsidR="00F42F3C" w:rsidRPr="001A5F3C">
        <w:rPr>
          <w:spacing w:val="-2"/>
          <w:szCs w:val="24"/>
        </w:rPr>
        <w:t>Service Providers/ Consulting Firms</w:t>
      </w:r>
    </w:p>
    <w:p w14:paraId="0AF506DA" w14:textId="77777777" w:rsidR="00D73F3C" w:rsidRPr="001A5F3C" w:rsidRDefault="00D73F3C" w:rsidP="00564F9F">
      <w:pPr>
        <w:rPr>
          <w:szCs w:val="24"/>
        </w:rPr>
      </w:pPr>
      <w:r w:rsidRPr="001A5F3C">
        <w:rPr>
          <w:szCs w:val="24"/>
          <w:vertAlign w:val="superscript"/>
        </w:rPr>
        <w:t>2</w:t>
      </w:r>
      <w:r w:rsidRPr="001A5F3C">
        <w:rPr>
          <w:szCs w:val="24"/>
        </w:rPr>
        <w:t xml:space="preserve"> Indicate unit cost and currency.</w:t>
      </w:r>
    </w:p>
    <w:p w14:paraId="75148420" w14:textId="77777777" w:rsidR="00D73F3C" w:rsidRPr="001A5F3C" w:rsidRDefault="00D73F3C" w:rsidP="00564F9F">
      <w:pPr>
        <w:rPr>
          <w:szCs w:val="24"/>
        </w:rPr>
      </w:pPr>
    </w:p>
    <w:p w14:paraId="2F1DC2E7" w14:textId="77777777" w:rsidR="00D73F3C" w:rsidRPr="001A5F3C" w:rsidRDefault="00D73F3C" w:rsidP="00564F9F">
      <w:pPr>
        <w:jc w:val="center"/>
        <w:rPr>
          <w:szCs w:val="24"/>
        </w:rPr>
      </w:pPr>
    </w:p>
    <w:p w14:paraId="23CAD463" w14:textId="77777777" w:rsidR="00D73F3C" w:rsidRPr="001A5F3C" w:rsidRDefault="00D73F3C" w:rsidP="00564F9F">
      <w:pPr>
        <w:rPr>
          <w:szCs w:val="24"/>
        </w:rPr>
      </w:pPr>
    </w:p>
    <w:p w14:paraId="3742A3D8" w14:textId="77777777" w:rsidR="00D73F3C" w:rsidRPr="001A5F3C" w:rsidRDefault="00D73F3C" w:rsidP="00564F9F">
      <w:pPr>
        <w:rPr>
          <w:szCs w:val="24"/>
        </w:rPr>
      </w:pPr>
      <w:r w:rsidRPr="001A5F3C">
        <w:rPr>
          <w:szCs w:val="24"/>
        </w:rPr>
        <w:t>Authorized Signature:</w:t>
      </w:r>
    </w:p>
    <w:p w14:paraId="1294730F" w14:textId="77777777" w:rsidR="00D73F3C" w:rsidRPr="001A5F3C" w:rsidRDefault="00D73F3C" w:rsidP="00564F9F">
      <w:pPr>
        <w:rPr>
          <w:szCs w:val="24"/>
        </w:rPr>
      </w:pPr>
      <w:r w:rsidRPr="001A5F3C">
        <w:rPr>
          <w:szCs w:val="24"/>
        </w:rPr>
        <w:t>Name and Title of Signatory:</w:t>
      </w:r>
    </w:p>
    <w:p w14:paraId="640EB4E7" w14:textId="77777777" w:rsidR="002928E1" w:rsidRPr="001A5F3C" w:rsidRDefault="002928E1" w:rsidP="00564F9F">
      <w:pPr>
        <w:pStyle w:val="Heading4"/>
        <w:spacing w:before="0" w:after="0"/>
        <w:ind w:left="720"/>
        <w:jc w:val="center"/>
        <w:rPr>
          <w:rFonts w:ascii="Times New Roman" w:hAnsi="Times New Roman"/>
          <w:sz w:val="24"/>
          <w:szCs w:val="24"/>
        </w:rPr>
      </w:pPr>
    </w:p>
    <w:p w14:paraId="233EF370" w14:textId="77777777" w:rsidR="00380417" w:rsidRPr="001A5F3C" w:rsidRDefault="00380417" w:rsidP="00564F9F">
      <w:pPr>
        <w:pStyle w:val="heading4-body"/>
        <w:spacing w:after="0"/>
        <w:rPr>
          <w:szCs w:val="24"/>
        </w:rPr>
      </w:pPr>
    </w:p>
    <w:p w14:paraId="410DCA48" w14:textId="77777777" w:rsidR="00380417" w:rsidRPr="001A5F3C" w:rsidRDefault="00380417" w:rsidP="00564F9F">
      <w:pPr>
        <w:pStyle w:val="heading4-body"/>
        <w:spacing w:after="0"/>
        <w:rPr>
          <w:szCs w:val="24"/>
        </w:rPr>
      </w:pPr>
    </w:p>
    <w:p w14:paraId="491607A5" w14:textId="77777777" w:rsidR="00380417" w:rsidRPr="001A5F3C" w:rsidRDefault="00380417" w:rsidP="00564F9F">
      <w:pPr>
        <w:pStyle w:val="heading4-body"/>
        <w:spacing w:after="0"/>
        <w:rPr>
          <w:szCs w:val="24"/>
        </w:rPr>
      </w:pPr>
    </w:p>
    <w:p w14:paraId="6D301676" w14:textId="77777777" w:rsidR="00380417" w:rsidRPr="001A5F3C" w:rsidRDefault="00380417" w:rsidP="00564F9F">
      <w:pPr>
        <w:pStyle w:val="heading4-body"/>
        <w:spacing w:after="0"/>
        <w:rPr>
          <w:szCs w:val="24"/>
        </w:rPr>
      </w:pPr>
    </w:p>
    <w:p w14:paraId="68DA9EAE" w14:textId="77777777" w:rsidR="00380417" w:rsidRPr="001A5F3C" w:rsidRDefault="00380417" w:rsidP="00564F9F">
      <w:pPr>
        <w:pStyle w:val="heading4-body"/>
        <w:spacing w:after="0"/>
        <w:rPr>
          <w:szCs w:val="24"/>
        </w:rPr>
      </w:pPr>
    </w:p>
    <w:p w14:paraId="2606761E" w14:textId="77777777" w:rsidR="00380417" w:rsidRPr="001A5F3C" w:rsidRDefault="00380417" w:rsidP="00564F9F">
      <w:pPr>
        <w:pStyle w:val="heading4-body"/>
        <w:spacing w:after="0"/>
        <w:rPr>
          <w:szCs w:val="24"/>
        </w:rPr>
      </w:pPr>
    </w:p>
    <w:p w14:paraId="60EE2EDE" w14:textId="77777777" w:rsidR="00380417" w:rsidRPr="001A5F3C" w:rsidRDefault="00380417" w:rsidP="00564F9F">
      <w:pPr>
        <w:pStyle w:val="heading4-body"/>
        <w:spacing w:after="0"/>
        <w:ind w:left="0"/>
        <w:rPr>
          <w:szCs w:val="24"/>
        </w:rPr>
      </w:pPr>
    </w:p>
    <w:p w14:paraId="2C88EFEA" w14:textId="2700173A" w:rsidR="001B3287" w:rsidRDefault="00380417" w:rsidP="00564F9F">
      <w:pPr>
        <w:pStyle w:val="Heading1"/>
        <w:spacing w:after="0"/>
        <w:jc w:val="left"/>
        <w:rPr>
          <w:rFonts w:ascii="Times New Roman" w:hAnsi="Times New Roman"/>
          <w:i w:val="0"/>
          <w:sz w:val="24"/>
          <w:szCs w:val="24"/>
          <w:u w:val="single"/>
        </w:rPr>
      </w:pPr>
      <w:bookmarkStart w:id="6" w:name="_Toc226878258"/>
      <w:r w:rsidRPr="001013FE">
        <w:rPr>
          <w:rFonts w:ascii="Times New Roman" w:hAnsi="Times New Roman"/>
          <w:i w:val="0"/>
          <w:sz w:val="24"/>
          <w:szCs w:val="24"/>
          <w:u w:val="single"/>
        </w:rPr>
        <w:lastRenderedPageBreak/>
        <w:t>S</w:t>
      </w:r>
      <w:r w:rsidR="001B3287" w:rsidRPr="001013FE">
        <w:rPr>
          <w:rFonts w:ascii="Times New Roman" w:hAnsi="Times New Roman"/>
          <w:i w:val="0"/>
          <w:sz w:val="24"/>
          <w:szCs w:val="24"/>
          <w:u w:val="single"/>
        </w:rPr>
        <w:t xml:space="preserve">ection </w:t>
      </w:r>
      <w:r w:rsidR="003C0882" w:rsidRPr="001013FE">
        <w:rPr>
          <w:rFonts w:ascii="Times New Roman" w:hAnsi="Times New Roman"/>
          <w:i w:val="0"/>
          <w:sz w:val="24"/>
          <w:szCs w:val="24"/>
          <w:u w:val="single"/>
        </w:rPr>
        <w:t>I</w:t>
      </w:r>
      <w:r w:rsidR="001B3287" w:rsidRPr="001013FE">
        <w:rPr>
          <w:rFonts w:ascii="Times New Roman" w:hAnsi="Times New Roman"/>
          <w:i w:val="0"/>
          <w:sz w:val="24"/>
          <w:szCs w:val="24"/>
          <w:u w:val="single"/>
        </w:rPr>
        <w:t>V.  Terms of Reference</w:t>
      </w:r>
      <w:bookmarkEnd w:id="6"/>
    </w:p>
    <w:p w14:paraId="4987CC95" w14:textId="77777777" w:rsidR="00564F9F" w:rsidRPr="00564F9F" w:rsidRDefault="00564F9F" w:rsidP="00564F9F">
      <w:pPr>
        <w:pStyle w:val="body"/>
      </w:pPr>
    </w:p>
    <w:p w14:paraId="6BBE6A6A" w14:textId="1E482B61" w:rsidR="001013FE" w:rsidRPr="00564F9F" w:rsidRDefault="001013FE" w:rsidP="001F603B">
      <w:pPr>
        <w:pStyle w:val="Title"/>
        <w:ind w:left="360"/>
        <w:jc w:val="left"/>
        <w:rPr>
          <w:rFonts w:ascii="Times New Roman" w:hAnsi="Times New Roman"/>
          <w:bCs/>
          <w:sz w:val="24"/>
          <w:szCs w:val="24"/>
        </w:rPr>
      </w:pPr>
      <w:r w:rsidRPr="00564F9F">
        <w:rPr>
          <w:rFonts w:ascii="Times New Roman" w:hAnsi="Times New Roman"/>
          <w:bCs/>
          <w:sz w:val="24"/>
          <w:szCs w:val="24"/>
        </w:rPr>
        <w:t>IOM Project to which the Service is contributing:</w:t>
      </w:r>
      <w:r w:rsidRPr="00564F9F">
        <w:rPr>
          <w:rFonts w:ascii="Times New Roman" w:hAnsi="Times New Roman"/>
          <w:b w:val="0"/>
          <w:sz w:val="24"/>
          <w:szCs w:val="24"/>
        </w:rPr>
        <w:t xml:space="preserve"> </w:t>
      </w:r>
      <w:r w:rsidR="001F603B" w:rsidRPr="001F603B">
        <w:rPr>
          <w:rFonts w:ascii="Times New Roman" w:hAnsi="Times New Roman"/>
          <w:b w:val="0"/>
          <w:sz w:val="24"/>
          <w:szCs w:val="24"/>
        </w:rPr>
        <w:t>Sensitizing selected mass media outlets on migration issues and increase their capacity to provide quality coverage of migration</w:t>
      </w:r>
      <w:r w:rsidR="001F603B">
        <w:rPr>
          <w:rFonts w:ascii="Times New Roman" w:hAnsi="Times New Roman"/>
          <w:b w:val="0"/>
          <w:sz w:val="24"/>
          <w:szCs w:val="24"/>
        </w:rPr>
        <w:t xml:space="preserve"> </w:t>
      </w:r>
      <w:r w:rsidR="001F603B" w:rsidRPr="001F603B">
        <w:rPr>
          <w:rFonts w:ascii="Times New Roman" w:hAnsi="Times New Roman"/>
          <w:b w:val="0"/>
          <w:sz w:val="24"/>
          <w:szCs w:val="24"/>
        </w:rPr>
        <w:t>issues and issues related to foreign nationals in Georgia</w:t>
      </w:r>
    </w:p>
    <w:p w14:paraId="19F4D1A7" w14:textId="77777777" w:rsidR="001013FE" w:rsidRPr="00564F9F" w:rsidRDefault="001013FE" w:rsidP="00564F9F">
      <w:pPr>
        <w:pStyle w:val="Title"/>
        <w:ind w:left="360"/>
        <w:jc w:val="left"/>
        <w:rPr>
          <w:rFonts w:ascii="Times New Roman" w:hAnsi="Times New Roman"/>
          <w:bCs/>
          <w:caps/>
          <w:sz w:val="24"/>
          <w:szCs w:val="24"/>
        </w:rPr>
      </w:pPr>
    </w:p>
    <w:p w14:paraId="7EE76374" w14:textId="201BCC53" w:rsidR="001013FE" w:rsidRPr="00564F9F" w:rsidRDefault="001013FE" w:rsidP="00564F9F">
      <w:pPr>
        <w:ind w:left="360"/>
        <w:rPr>
          <w:rFonts w:eastAsia="Calibri"/>
          <w:szCs w:val="24"/>
        </w:rPr>
      </w:pPr>
      <w:r w:rsidRPr="00BA4353">
        <w:rPr>
          <w:rFonts w:eastAsia="Calibri"/>
          <w:b/>
          <w:bCs/>
          <w:szCs w:val="24"/>
        </w:rPr>
        <w:t>Start/End date</w:t>
      </w:r>
      <w:r w:rsidRPr="00BA4353">
        <w:rPr>
          <w:rFonts w:eastAsia="Calibri"/>
          <w:szCs w:val="24"/>
        </w:rPr>
        <w:t>: 1</w:t>
      </w:r>
      <w:r w:rsidR="00400C4F" w:rsidRPr="00BA4353">
        <w:rPr>
          <w:rFonts w:eastAsia="Calibri"/>
          <w:szCs w:val="24"/>
        </w:rPr>
        <w:t>6</w:t>
      </w:r>
      <w:r w:rsidRPr="00BA4353">
        <w:rPr>
          <w:rFonts w:eastAsia="Calibri"/>
          <w:szCs w:val="24"/>
        </w:rPr>
        <w:t xml:space="preserve"> </w:t>
      </w:r>
      <w:r w:rsidR="001F603B" w:rsidRPr="00BA4353">
        <w:rPr>
          <w:rFonts w:eastAsia="Calibri"/>
          <w:szCs w:val="24"/>
        </w:rPr>
        <w:t>May</w:t>
      </w:r>
      <w:r w:rsidRPr="00BA4353">
        <w:rPr>
          <w:rFonts w:eastAsia="Calibri"/>
          <w:szCs w:val="24"/>
        </w:rPr>
        <w:t xml:space="preserve"> – </w:t>
      </w:r>
      <w:r w:rsidR="008B51F3" w:rsidRPr="00BA4353">
        <w:rPr>
          <w:rFonts w:eastAsia="Calibri"/>
          <w:szCs w:val="24"/>
        </w:rPr>
        <w:t>1</w:t>
      </w:r>
      <w:r w:rsidR="00400C4F" w:rsidRPr="00BA4353">
        <w:rPr>
          <w:rFonts w:eastAsia="Calibri"/>
          <w:szCs w:val="24"/>
        </w:rPr>
        <w:t>6</w:t>
      </w:r>
      <w:r w:rsidRPr="00BA4353">
        <w:rPr>
          <w:rFonts w:eastAsia="Calibri"/>
          <w:szCs w:val="24"/>
        </w:rPr>
        <w:t xml:space="preserve"> </w:t>
      </w:r>
      <w:r w:rsidR="008B51F3" w:rsidRPr="00BA4353">
        <w:rPr>
          <w:rFonts w:eastAsia="Calibri"/>
          <w:szCs w:val="24"/>
        </w:rPr>
        <w:t>August</w:t>
      </w:r>
      <w:r w:rsidRPr="00BA4353">
        <w:rPr>
          <w:rFonts w:eastAsia="Calibri"/>
          <w:szCs w:val="24"/>
        </w:rPr>
        <w:t xml:space="preserve"> 2022</w:t>
      </w:r>
    </w:p>
    <w:p w14:paraId="0DDF4BC9" w14:textId="77777777" w:rsidR="001013FE" w:rsidRPr="00564F9F" w:rsidRDefault="001013FE" w:rsidP="00564F9F">
      <w:pPr>
        <w:rPr>
          <w:szCs w:val="24"/>
        </w:rPr>
      </w:pPr>
    </w:p>
    <w:p w14:paraId="2D9C7843" w14:textId="77777777" w:rsidR="001F603B" w:rsidRPr="008C0F6D" w:rsidRDefault="001F603B" w:rsidP="001F603B">
      <w:pPr>
        <w:spacing w:line="240" w:lineRule="auto"/>
        <w:rPr>
          <w:rFonts w:eastAsiaTheme="minorEastAsia"/>
          <w:b/>
          <w:bCs/>
          <w:szCs w:val="24"/>
        </w:rPr>
      </w:pPr>
      <w:r w:rsidRPr="7F871E2B">
        <w:rPr>
          <w:rFonts w:asciiTheme="minorHAnsi" w:eastAsiaTheme="minorEastAsia" w:hAnsiTheme="minorHAnsi" w:cstheme="minorBidi"/>
          <w:b/>
          <w:bCs/>
          <w:szCs w:val="24"/>
        </w:rPr>
        <w:t>BACKGROUND:</w:t>
      </w:r>
    </w:p>
    <w:p w14:paraId="66BE6F70" w14:textId="77777777" w:rsidR="001F603B" w:rsidRPr="00643BFD" w:rsidRDefault="001F603B" w:rsidP="001F603B">
      <w:pPr>
        <w:pStyle w:val="NormalWeb"/>
        <w:jc w:val="both"/>
        <w:rPr>
          <w:rFonts w:asciiTheme="minorHAnsi" w:eastAsiaTheme="minorEastAsia" w:hAnsiTheme="minorHAnsi" w:cstheme="minorBidi"/>
          <w:lang w:val="en-GB"/>
        </w:rPr>
      </w:pPr>
      <w:r w:rsidRPr="6B5D3868">
        <w:rPr>
          <w:rFonts w:asciiTheme="minorHAnsi" w:eastAsiaTheme="minorEastAsia" w:hAnsiTheme="minorHAnsi" w:cstheme="minorBidi"/>
          <w:lang w:val="en-GB"/>
        </w:rPr>
        <w:t xml:space="preserve">Georgia has traditionally been a country of origin and significant emigration, with total international migrants’ population informal estimates ranging between 1 and 1.5 million people. Since 2015, as the migration crisis unfolded in the Mediterranean, Georgia has been facing increased and more complex migration flows to and through its territories. In the recent years, Georgia has become a country of transit and destination for migrants from Asia, Middle East, and Africa due to its very liberal entry visa regime and its ‘open’ migration policy (including facilitated admission of foreigners to the territory of Georgia). An increase in anti-migrant sentiment towards newly arrived migrants, regardless of their migratory background and legal status has been noted in Georgia and explored in several recent studies. Currently, negative, and often misguided, views regarding migration and migrants are harmful to effective policy formulation and can hinder migrants’ right protection and integration efforts. To better understand the current sentiment towards migrants and the role of media, IOM conducted a comprehensive public survey in 2020/21, to be found </w:t>
      </w:r>
      <w:hyperlink r:id="rId26">
        <w:r w:rsidRPr="6B5D3868">
          <w:rPr>
            <w:rStyle w:val="Hyperlink"/>
            <w:rFonts w:asciiTheme="minorHAnsi" w:eastAsiaTheme="minorEastAsia" w:hAnsiTheme="minorHAnsi" w:cstheme="minorBidi"/>
            <w:lang w:val="en-GB"/>
          </w:rPr>
          <w:t>here (brief)</w:t>
        </w:r>
      </w:hyperlink>
      <w:r w:rsidRPr="6B5D3868">
        <w:rPr>
          <w:rFonts w:asciiTheme="minorHAnsi" w:eastAsiaTheme="minorEastAsia" w:hAnsiTheme="minorHAnsi" w:cstheme="minorBidi"/>
          <w:lang w:val="en-GB"/>
        </w:rPr>
        <w:t xml:space="preserve">. </w:t>
      </w:r>
    </w:p>
    <w:p w14:paraId="32C6185F" w14:textId="77777777" w:rsidR="001F603B" w:rsidRDefault="001F603B" w:rsidP="001F603B">
      <w:pPr>
        <w:pStyle w:val="NormalWeb"/>
        <w:jc w:val="both"/>
        <w:rPr>
          <w:lang w:val="en-GB"/>
        </w:rPr>
      </w:pPr>
    </w:p>
    <w:p w14:paraId="74A1B193" w14:textId="77777777" w:rsidR="001F603B" w:rsidRDefault="001F603B" w:rsidP="001F603B">
      <w:pPr>
        <w:rPr>
          <w:szCs w:val="24"/>
        </w:rPr>
      </w:pPr>
      <w:r w:rsidRPr="6B5D3868">
        <w:rPr>
          <w:szCs w:val="24"/>
          <w:lang w:val="en-GB"/>
        </w:rPr>
        <w:t xml:space="preserve">To strengthen media reporting of migration issues and promote diversity, IOM partnered with local NGO Tolerance and Diversity Institute (TDI) in 2021, to work with students of journalism and enhance their understanding of migration as a global phenomenon. Additionally, TDI developed the migration </w:t>
      </w:r>
      <w:hyperlink r:id="rId27">
        <w:r w:rsidRPr="6B5D3868">
          <w:rPr>
            <w:rStyle w:val="Hyperlink"/>
            <w:szCs w:val="24"/>
            <w:lang w:val="en-GB"/>
          </w:rPr>
          <w:t>guidebook</w:t>
        </w:r>
      </w:hyperlink>
      <w:r w:rsidRPr="6B5D3868">
        <w:rPr>
          <w:szCs w:val="24"/>
          <w:lang w:val="en-GB"/>
        </w:rPr>
        <w:t xml:space="preserve"> for the students, worked with several local media outlets on developing short migration stories that can be found </w:t>
      </w:r>
      <w:hyperlink r:id="rId28">
        <w:r w:rsidRPr="6B5D3868">
          <w:rPr>
            <w:rStyle w:val="Hyperlink"/>
            <w:szCs w:val="24"/>
            <w:lang w:val="en-GB"/>
          </w:rPr>
          <w:t>here</w:t>
        </w:r>
      </w:hyperlink>
      <w:r w:rsidRPr="6B5D3868">
        <w:rPr>
          <w:szCs w:val="24"/>
          <w:lang w:val="en-GB"/>
        </w:rPr>
        <w:t xml:space="preserve"> as well as organized a journalist competition for best migration article.</w:t>
      </w:r>
    </w:p>
    <w:p w14:paraId="7A265606" w14:textId="77777777" w:rsidR="001F603B" w:rsidRDefault="001F603B" w:rsidP="001F603B">
      <w:pPr>
        <w:spacing w:line="251" w:lineRule="auto"/>
        <w:rPr>
          <w:rFonts w:ascii="Segoe UI" w:eastAsia="Segoe UI" w:hAnsi="Segoe UI" w:cs="Segoe UI"/>
          <w:color w:val="333333"/>
          <w:sz w:val="18"/>
          <w:szCs w:val="18"/>
        </w:rPr>
      </w:pPr>
    </w:p>
    <w:p w14:paraId="2BBF2DAD" w14:textId="77777777" w:rsidR="001F603B" w:rsidRPr="008C0F6D" w:rsidRDefault="001F603B" w:rsidP="001F603B">
      <w:pPr>
        <w:suppressAutoHyphens/>
        <w:spacing w:line="251" w:lineRule="auto"/>
        <w:rPr>
          <w:rFonts w:eastAsiaTheme="minorEastAsia"/>
          <w:b/>
          <w:bCs/>
          <w:szCs w:val="24"/>
        </w:rPr>
      </w:pPr>
      <w:r w:rsidRPr="7F871E2B">
        <w:rPr>
          <w:rFonts w:asciiTheme="minorHAnsi" w:eastAsiaTheme="minorEastAsia" w:hAnsiTheme="minorHAnsi" w:cstheme="minorBidi"/>
          <w:b/>
          <w:bCs/>
          <w:szCs w:val="24"/>
        </w:rPr>
        <w:t>PURPOSE:</w:t>
      </w:r>
    </w:p>
    <w:p w14:paraId="6048054F" w14:textId="77777777" w:rsidR="001F603B" w:rsidRDefault="001F603B" w:rsidP="001F603B">
      <w:pPr>
        <w:pStyle w:val="NormalWeb"/>
        <w:jc w:val="both"/>
        <w:rPr>
          <w:rFonts w:asciiTheme="minorHAnsi" w:eastAsiaTheme="minorEastAsia" w:hAnsiTheme="minorHAnsi" w:cstheme="minorBidi"/>
          <w:lang w:val="en-GB"/>
        </w:rPr>
      </w:pPr>
      <w:r w:rsidRPr="6B5D3868">
        <w:rPr>
          <w:rFonts w:asciiTheme="minorHAnsi" w:eastAsiaTheme="minorEastAsia" w:hAnsiTheme="minorHAnsi" w:cstheme="minorBidi"/>
          <w:lang w:val="en-GB"/>
        </w:rPr>
        <w:t>Building upon work done to promote migration-related reporting and increase its quality, IOM is seeking to further work with media on migration. The overall objective of this activity of the EMERGE project is to further contribute to improved understanding, awareness, and reporting on migration issues in Georgia, including the provision of higher quality migration related information to the public by the media. The project will aim to sensitize selected mass media outlets (incl. regional media) on migration issues and increase their capacity to provide quality coverage of migration issues and issues related to foreign nationals in Georgia. The activity would also seek to support a dialogue among stakeholders (NGOs, media, local government, migrants) on relevant migration issues with a goal to promote migrants’ rights and diversity.</w:t>
      </w:r>
    </w:p>
    <w:p w14:paraId="4600A222" w14:textId="77777777" w:rsidR="001F603B" w:rsidRDefault="001F603B" w:rsidP="001F603B">
      <w:pPr>
        <w:pStyle w:val="NormalWeb"/>
        <w:jc w:val="both"/>
        <w:rPr>
          <w:rFonts w:asciiTheme="minorHAnsi" w:eastAsiaTheme="minorEastAsia" w:hAnsiTheme="minorHAnsi" w:cstheme="minorBidi"/>
          <w:lang w:val="en-GB"/>
        </w:rPr>
      </w:pPr>
    </w:p>
    <w:p w14:paraId="2158C48D" w14:textId="77777777" w:rsidR="001F603B" w:rsidRDefault="001F603B" w:rsidP="001F603B">
      <w:pPr>
        <w:rPr>
          <w:rFonts w:eastAsiaTheme="minorEastAsia"/>
          <w:color w:val="231F20"/>
          <w:szCs w:val="24"/>
        </w:rPr>
      </w:pPr>
      <w:r w:rsidRPr="7F871E2B">
        <w:rPr>
          <w:rFonts w:asciiTheme="minorHAnsi" w:eastAsiaTheme="minorEastAsia" w:hAnsiTheme="minorHAnsi" w:cstheme="minorBidi"/>
          <w:color w:val="231F20"/>
          <w:szCs w:val="24"/>
          <w:lang w:val="en-GB"/>
        </w:rPr>
        <w:lastRenderedPageBreak/>
        <w:t>The specific objectives of the project are:</w:t>
      </w:r>
    </w:p>
    <w:p w14:paraId="657912A9" w14:textId="77777777" w:rsidR="001F603B" w:rsidRDefault="001F603B" w:rsidP="001F603B">
      <w:pPr>
        <w:pStyle w:val="ListParagraph"/>
        <w:numPr>
          <w:ilvl w:val="0"/>
          <w:numId w:val="41"/>
        </w:numPr>
        <w:jc w:val="both"/>
        <w:rPr>
          <w:rFonts w:eastAsiaTheme="minorEastAsia"/>
          <w:color w:val="231F20"/>
          <w:sz w:val="24"/>
          <w:szCs w:val="24"/>
        </w:rPr>
      </w:pPr>
      <w:r w:rsidRPr="3242C85E">
        <w:rPr>
          <w:rFonts w:eastAsiaTheme="minorEastAsia"/>
          <w:color w:val="231F20"/>
          <w:sz w:val="24"/>
          <w:szCs w:val="24"/>
          <w:lang w:val="en-GB"/>
        </w:rPr>
        <w:t>to support to the balanced, in-depth, and comprehensive coverage of migration issues.</w:t>
      </w:r>
    </w:p>
    <w:p w14:paraId="70CDDB7F" w14:textId="77777777" w:rsidR="001F603B" w:rsidRDefault="001F603B" w:rsidP="001F603B">
      <w:pPr>
        <w:pStyle w:val="ListParagraph"/>
        <w:numPr>
          <w:ilvl w:val="0"/>
          <w:numId w:val="41"/>
        </w:numPr>
        <w:jc w:val="both"/>
        <w:rPr>
          <w:rFonts w:eastAsiaTheme="minorEastAsia"/>
          <w:color w:val="231F20"/>
          <w:sz w:val="24"/>
          <w:szCs w:val="24"/>
        </w:rPr>
      </w:pPr>
      <w:r w:rsidRPr="3242C85E">
        <w:rPr>
          <w:rFonts w:eastAsiaTheme="minorEastAsia"/>
          <w:color w:val="231F20"/>
          <w:sz w:val="24"/>
          <w:szCs w:val="24"/>
          <w:lang w:val="en-GB"/>
        </w:rPr>
        <w:t>to increase the quantity and quality of the coverage about migrants in the country.</w:t>
      </w:r>
    </w:p>
    <w:p w14:paraId="246A8BE1" w14:textId="77777777" w:rsidR="001F603B" w:rsidRDefault="001F603B" w:rsidP="001F603B">
      <w:pPr>
        <w:pStyle w:val="ListParagraph"/>
        <w:numPr>
          <w:ilvl w:val="0"/>
          <w:numId w:val="41"/>
        </w:numPr>
        <w:jc w:val="both"/>
        <w:rPr>
          <w:rFonts w:eastAsiaTheme="minorEastAsia"/>
          <w:color w:val="231F20"/>
          <w:sz w:val="24"/>
          <w:szCs w:val="24"/>
        </w:rPr>
      </w:pPr>
      <w:r w:rsidRPr="3242C85E">
        <w:rPr>
          <w:rFonts w:eastAsiaTheme="minorEastAsia"/>
          <w:color w:val="231F20"/>
          <w:sz w:val="24"/>
          <w:szCs w:val="24"/>
          <w:lang w:val="en-GB"/>
        </w:rPr>
        <w:t>to contribute to balanced perception of the migrants and their integration into the society by making their lives more visible through such media formats as human stories.</w:t>
      </w:r>
    </w:p>
    <w:p w14:paraId="2684EA37" w14:textId="77777777" w:rsidR="001F603B" w:rsidRDefault="001F603B" w:rsidP="001F603B">
      <w:pPr>
        <w:pStyle w:val="ListParagraph"/>
        <w:numPr>
          <w:ilvl w:val="0"/>
          <w:numId w:val="41"/>
        </w:numPr>
        <w:jc w:val="both"/>
        <w:rPr>
          <w:rFonts w:eastAsiaTheme="minorEastAsia"/>
          <w:color w:val="231F20"/>
          <w:sz w:val="24"/>
          <w:szCs w:val="24"/>
        </w:rPr>
      </w:pPr>
      <w:r w:rsidRPr="7F871E2B">
        <w:rPr>
          <w:rFonts w:eastAsiaTheme="minorEastAsia"/>
          <w:color w:val="231F20"/>
          <w:sz w:val="24"/>
          <w:szCs w:val="24"/>
          <w:lang w:val="en-GB"/>
        </w:rPr>
        <w:t>to increase the professional responsibility of media in the formation of tolerant and discrimination-free attitude in the society towards the migrants.</w:t>
      </w:r>
    </w:p>
    <w:p w14:paraId="541A11A7" w14:textId="77777777" w:rsidR="001F603B" w:rsidRDefault="001F603B" w:rsidP="001F603B">
      <w:pPr>
        <w:pStyle w:val="ListParagraph"/>
        <w:numPr>
          <w:ilvl w:val="0"/>
          <w:numId w:val="41"/>
        </w:numPr>
        <w:jc w:val="both"/>
        <w:rPr>
          <w:rFonts w:eastAsiaTheme="minorEastAsia"/>
          <w:color w:val="231F20"/>
          <w:sz w:val="24"/>
          <w:szCs w:val="24"/>
        </w:rPr>
      </w:pPr>
      <w:r w:rsidRPr="7F871E2B">
        <w:rPr>
          <w:rFonts w:eastAsiaTheme="minorEastAsia"/>
          <w:color w:val="231F20"/>
          <w:sz w:val="24"/>
          <w:szCs w:val="24"/>
          <w:lang w:val="en-GB"/>
        </w:rPr>
        <w:t xml:space="preserve">to equip the journalists with right-based approaches in covering migration issues and with additional knowledge about various groups of migrants living in Georgia. </w:t>
      </w:r>
    </w:p>
    <w:p w14:paraId="07240D10" w14:textId="77777777" w:rsidR="001F603B" w:rsidRDefault="001F603B" w:rsidP="001F603B">
      <w:pPr>
        <w:pStyle w:val="ListParagraph"/>
        <w:numPr>
          <w:ilvl w:val="0"/>
          <w:numId w:val="41"/>
        </w:numPr>
        <w:jc w:val="both"/>
        <w:rPr>
          <w:rFonts w:eastAsiaTheme="minorEastAsia"/>
          <w:color w:val="231F20"/>
          <w:sz w:val="24"/>
          <w:szCs w:val="24"/>
        </w:rPr>
      </w:pPr>
      <w:r w:rsidRPr="7F871E2B">
        <w:rPr>
          <w:rFonts w:eastAsiaTheme="minorEastAsia"/>
          <w:color w:val="231F20"/>
          <w:sz w:val="24"/>
          <w:szCs w:val="24"/>
          <w:lang w:val="en-GB"/>
        </w:rPr>
        <w:t>to increase the interest of journalists and media in migration-related issues.</w:t>
      </w:r>
    </w:p>
    <w:p w14:paraId="0D15C6AE" w14:textId="77777777" w:rsidR="001F603B" w:rsidRDefault="001F603B" w:rsidP="001F603B">
      <w:pPr>
        <w:pStyle w:val="ListParagraph"/>
        <w:numPr>
          <w:ilvl w:val="0"/>
          <w:numId w:val="41"/>
        </w:numPr>
        <w:jc w:val="both"/>
        <w:rPr>
          <w:rFonts w:eastAsiaTheme="minorEastAsia"/>
          <w:color w:val="231F20"/>
          <w:sz w:val="24"/>
          <w:szCs w:val="24"/>
        </w:rPr>
      </w:pPr>
      <w:r w:rsidRPr="7F871E2B">
        <w:rPr>
          <w:rFonts w:eastAsiaTheme="minorEastAsia"/>
          <w:color w:val="231F20"/>
          <w:sz w:val="24"/>
          <w:szCs w:val="24"/>
          <w:lang w:val="en-GB"/>
        </w:rPr>
        <w:t>to promote diversity and raise the public awareness about the rights of migrants in the country.</w:t>
      </w:r>
    </w:p>
    <w:p w14:paraId="1773A69A" w14:textId="77777777" w:rsidR="001F603B" w:rsidRDefault="001F603B" w:rsidP="001F603B">
      <w:pPr>
        <w:pStyle w:val="ListParagraph"/>
        <w:numPr>
          <w:ilvl w:val="0"/>
          <w:numId w:val="41"/>
        </w:numPr>
        <w:jc w:val="both"/>
        <w:rPr>
          <w:rFonts w:eastAsiaTheme="minorEastAsia"/>
          <w:color w:val="231F20"/>
          <w:sz w:val="24"/>
          <w:szCs w:val="24"/>
        </w:rPr>
      </w:pPr>
      <w:r w:rsidRPr="7F871E2B">
        <w:rPr>
          <w:rFonts w:eastAsiaTheme="minorEastAsia"/>
          <w:color w:val="231F20"/>
          <w:sz w:val="24"/>
          <w:szCs w:val="24"/>
          <w:lang w:val="en-GB"/>
        </w:rPr>
        <w:t>to provide a platform for dialogue among stakeholders and media about the challenges of migrants and ways for addressing those.</w:t>
      </w:r>
    </w:p>
    <w:p w14:paraId="4ACB2DEC" w14:textId="77777777" w:rsidR="001F603B" w:rsidRDefault="001F603B" w:rsidP="001F603B">
      <w:pPr>
        <w:pStyle w:val="NormalWeb"/>
        <w:jc w:val="both"/>
        <w:rPr>
          <w:rFonts w:asciiTheme="minorHAnsi" w:eastAsiaTheme="minorEastAsia" w:hAnsiTheme="minorHAnsi" w:cstheme="minorBidi"/>
          <w:lang w:val="en-GB"/>
        </w:rPr>
      </w:pPr>
    </w:p>
    <w:p w14:paraId="6FAD979D" w14:textId="77777777" w:rsidR="001F603B" w:rsidRPr="00643BFD" w:rsidRDefault="001F603B" w:rsidP="001F603B">
      <w:pPr>
        <w:pStyle w:val="NormalWeb"/>
        <w:jc w:val="both"/>
        <w:rPr>
          <w:rFonts w:asciiTheme="minorHAnsi" w:eastAsiaTheme="minorEastAsia" w:hAnsiTheme="minorHAnsi" w:cstheme="minorBidi"/>
          <w:b/>
          <w:bCs/>
          <w:lang w:val="en-GB"/>
        </w:rPr>
      </w:pPr>
      <w:r w:rsidRPr="7F871E2B">
        <w:rPr>
          <w:rFonts w:asciiTheme="minorHAnsi" w:eastAsiaTheme="minorEastAsia" w:hAnsiTheme="minorHAnsi" w:cstheme="minorBidi"/>
          <w:b/>
          <w:bCs/>
          <w:lang w:val="en-GB"/>
        </w:rPr>
        <w:t>ACTIVITY:</w:t>
      </w:r>
    </w:p>
    <w:p w14:paraId="719E5CEA" w14:textId="77777777" w:rsidR="001F603B" w:rsidRDefault="001F603B" w:rsidP="001F603B">
      <w:pPr>
        <w:pStyle w:val="NormalWeb"/>
        <w:jc w:val="both"/>
        <w:rPr>
          <w:rFonts w:asciiTheme="minorHAnsi" w:eastAsiaTheme="minorEastAsia" w:hAnsiTheme="minorHAnsi" w:cstheme="minorBidi"/>
          <w:lang w:val="en-GB"/>
        </w:rPr>
      </w:pPr>
      <w:r w:rsidRPr="6B5D3868">
        <w:rPr>
          <w:rFonts w:asciiTheme="minorHAnsi" w:eastAsiaTheme="minorEastAsia" w:hAnsiTheme="minorHAnsi" w:cstheme="minorBidi"/>
          <w:lang w:val="en-GB"/>
        </w:rPr>
        <w:t>To achieve this, IOM plans to partner with a local NGO, with the relevant media experiences as well as networking ties to Armenia and local media there, to organize a series of workshops aimed at strengthening the expertise and knowledge of selected media representatives on migration topics. The local NGO partner will be expected to provide IOM with a technical proposal, workplan and training module. However, the below points need to be covered:</w:t>
      </w:r>
    </w:p>
    <w:p w14:paraId="635F7903" w14:textId="77777777" w:rsidR="001F603B" w:rsidRDefault="001F603B" w:rsidP="001F603B">
      <w:pPr>
        <w:pStyle w:val="NormalWeb"/>
        <w:jc w:val="both"/>
        <w:rPr>
          <w:rFonts w:asciiTheme="minorHAnsi" w:eastAsiaTheme="minorEastAsia" w:hAnsiTheme="minorHAnsi" w:cstheme="minorBidi"/>
          <w:lang w:val="en-GB"/>
        </w:rPr>
      </w:pPr>
    </w:p>
    <w:p w14:paraId="60B2599B" w14:textId="77777777" w:rsidR="001F603B" w:rsidRDefault="001F603B" w:rsidP="001F603B">
      <w:pPr>
        <w:pStyle w:val="NormalWeb"/>
        <w:numPr>
          <w:ilvl w:val="0"/>
          <w:numId w:val="37"/>
        </w:numPr>
        <w:jc w:val="both"/>
        <w:rPr>
          <w:rFonts w:asciiTheme="minorHAnsi" w:eastAsiaTheme="minorEastAsia" w:hAnsiTheme="minorHAnsi" w:cstheme="minorBidi"/>
          <w:lang w:val="en-GB"/>
        </w:rPr>
      </w:pPr>
      <w:r w:rsidRPr="3242C85E">
        <w:rPr>
          <w:rFonts w:asciiTheme="minorHAnsi" w:eastAsiaTheme="minorEastAsia" w:hAnsiTheme="minorHAnsi" w:cstheme="minorBidi"/>
          <w:lang w:val="en-GB"/>
        </w:rPr>
        <w:t>Identification of the media</w:t>
      </w:r>
    </w:p>
    <w:p w14:paraId="35247044" w14:textId="77777777" w:rsidR="001F603B" w:rsidRDefault="001F603B" w:rsidP="001F603B">
      <w:pPr>
        <w:pStyle w:val="NormalWeb"/>
        <w:jc w:val="both"/>
        <w:rPr>
          <w:rFonts w:asciiTheme="minorHAnsi" w:eastAsiaTheme="minorEastAsia" w:hAnsiTheme="minorHAnsi" w:cstheme="minorBidi"/>
          <w:lang w:val="en-GB"/>
        </w:rPr>
      </w:pPr>
    </w:p>
    <w:p w14:paraId="51F3BC31" w14:textId="77777777" w:rsidR="001F603B" w:rsidRDefault="001F603B" w:rsidP="001F603B">
      <w:pPr>
        <w:pStyle w:val="NormalWeb"/>
        <w:jc w:val="both"/>
        <w:rPr>
          <w:rFonts w:asciiTheme="minorHAnsi" w:eastAsiaTheme="minorEastAsia" w:hAnsiTheme="minorHAnsi" w:cstheme="minorBidi"/>
          <w:lang w:val="en-GB"/>
        </w:rPr>
      </w:pPr>
      <w:r w:rsidRPr="6B5D3868">
        <w:rPr>
          <w:rFonts w:asciiTheme="minorHAnsi" w:eastAsiaTheme="minorEastAsia" w:hAnsiTheme="minorHAnsi" w:cstheme="minorBidi"/>
          <w:lang w:val="en-GB"/>
        </w:rPr>
        <w:t xml:space="preserve">Local NGO should announce a call for participation or approach media outlets that might be interested in this activity (including those, who have worked with IOM under EMERGE) and select up to 30 participants. </w:t>
      </w:r>
    </w:p>
    <w:p w14:paraId="0E877553" w14:textId="77777777" w:rsidR="001F603B" w:rsidRDefault="001F603B" w:rsidP="001F603B">
      <w:pPr>
        <w:pStyle w:val="NormalWeb"/>
        <w:jc w:val="both"/>
        <w:rPr>
          <w:lang w:val="en-GB"/>
        </w:rPr>
      </w:pPr>
    </w:p>
    <w:p w14:paraId="7DACBC9A" w14:textId="77777777" w:rsidR="001F603B" w:rsidRDefault="001F603B" w:rsidP="001F603B">
      <w:pPr>
        <w:pStyle w:val="ListParagraph"/>
        <w:numPr>
          <w:ilvl w:val="0"/>
          <w:numId w:val="37"/>
        </w:numPr>
        <w:jc w:val="both"/>
        <w:rPr>
          <w:rFonts w:eastAsiaTheme="minorEastAsia"/>
          <w:sz w:val="24"/>
          <w:szCs w:val="24"/>
        </w:rPr>
      </w:pPr>
      <w:r w:rsidRPr="3242C85E">
        <w:rPr>
          <w:rFonts w:eastAsiaTheme="minorEastAsia"/>
          <w:sz w:val="24"/>
          <w:szCs w:val="24"/>
          <w:lang w:val="en-GB"/>
        </w:rPr>
        <w:t>Media trainings</w:t>
      </w:r>
    </w:p>
    <w:p w14:paraId="66CC5CC6" w14:textId="77777777" w:rsidR="001F603B" w:rsidRDefault="001F603B" w:rsidP="001F603B">
      <w:pPr>
        <w:rPr>
          <w:rFonts w:eastAsiaTheme="minorEastAsia"/>
          <w:szCs w:val="24"/>
        </w:rPr>
      </w:pPr>
      <w:r w:rsidRPr="6B5D3868">
        <w:rPr>
          <w:rFonts w:asciiTheme="minorHAnsi" w:eastAsiaTheme="minorEastAsia" w:hAnsiTheme="minorHAnsi" w:cstheme="minorBidi"/>
          <w:szCs w:val="24"/>
          <w:lang w:val="en-GB"/>
        </w:rPr>
        <w:t>Upon identification of the interested media, the NGO partner will organize the training targeting the following groups:</w:t>
      </w:r>
    </w:p>
    <w:p w14:paraId="49100972" w14:textId="77777777" w:rsidR="001F603B" w:rsidRDefault="001F603B" w:rsidP="001F603B">
      <w:pPr>
        <w:pStyle w:val="ListParagraph"/>
        <w:numPr>
          <w:ilvl w:val="0"/>
          <w:numId w:val="40"/>
        </w:numPr>
        <w:jc w:val="both"/>
        <w:rPr>
          <w:rFonts w:eastAsiaTheme="minorEastAsia"/>
          <w:sz w:val="24"/>
          <w:szCs w:val="24"/>
        </w:rPr>
      </w:pPr>
      <w:r w:rsidRPr="7F871E2B">
        <w:rPr>
          <w:rFonts w:eastAsiaTheme="minorEastAsia"/>
          <w:sz w:val="24"/>
          <w:szCs w:val="24"/>
          <w:lang w:val="en-GB"/>
        </w:rPr>
        <w:t>journalists with a diverse professional competency and representing several types of media (television, radio, online, print), freelancers and documentary filmmakers.</w:t>
      </w:r>
    </w:p>
    <w:p w14:paraId="07473B60" w14:textId="77777777" w:rsidR="001F603B" w:rsidRDefault="001F603B" w:rsidP="001F603B">
      <w:pPr>
        <w:pStyle w:val="ListParagraph"/>
        <w:numPr>
          <w:ilvl w:val="0"/>
          <w:numId w:val="40"/>
        </w:numPr>
        <w:jc w:val="both"/>
        <w:rPr>
          <w:rFonts w:eastAsiaTheme="minorEastAsia"/>
          <w:sz w:val="24"/>
          <w:szCs w:val="24"/>
        </w:rPr>
      </w:pPr>
      <w:r w:rsidRPr="7F871E2B">
        <w:rPr>
          <w:rFonts w:eastAsiaTheme="minorEastAsia"/>
          <w:sz w:val="24"/>
          <w:szCs w:val="24"/>
          <w:lang w:val="en-GB"/>
        </w:rPr>
        <w:lastRenderedPageBreak/>
        <w:t>video bloggers, podcasters, digital influencers, and other producers of media content covering social issues and attitudes circulating in the society.</w:t>
      </w:r>
    </w:p>
    <w:p w14:paraId="52BD8700" w14:textId="77777777" w:rsidR="001F603B" w:rsidRDefault="001F603B" w:rsidP="001F603B">
      <w:pPr>
        <w:pStyle w:val="NormalWeb"/>
        <w:jc w:val="both"/>
        <w:rPr>
          <w:rFonts w:asciiTheme="minorHAnsi" w:eastAsiaTheme="minorEastAsia" w:hAnsiTheme="minorHAnsi" w:cstheme="minorBidi"/>
          <w:lang w:val="en-GB"/>
        </w:rPr>
      </w:pPr>
      <w:r w:rsidRPr="3242C85E">
        <w:rPr>
          <w:rFonts w:asciiTheme="minorHAnsi" w:eastAsiaTheme="minorEastAsia" w:hAnsiTheme="minorHAnsi" w:cstheme="minorBidi"/>
          <w:lang w:val="en-GB"/>
        </w:rPr>
        <w:t>The training will consist of at least two face-to-face workshops (each 2-3 day long) and at least 4 online consultative sessions (if relevant). The topics will include, but are not limited to:</w:t>
      </w:r>
    </w:p>
    <w:p w14:paraId="4BF0DC86" w14:textId="77777777" w:rsidR="001F603B" w:rsidRDefault="001F603B" w:rsidP="001F603B">
      <w:pPr>
        <w:pStyle w:val="ListParagraph"/>
        <w:numPr>
          <w:ilvl w:val="0"/>
          <w:numId w:val="39"/>
        </w:numPr>
        <w:jc w:val="both"/>
        <w:rPr>
          <w:rFonts w:eastAsiaTheme="minorEastAsia"/>
          <w:sz w:val="24"/>
          <w:szCs w:val="24"/>
        </w:rPr>
      </w:pPr>
      <w:r w:rsidRPr="7F871E2B">
        <w:rPr>
          <w:rFonts w:eastAsiaTheme="minorEastAsia"/>
          <w:sz w:val="24"/>
          <w:szCs w:val="24"/>
          <w:lang w:val="en-GB"/>
        </w:rPr>
        <w:t>the migration flows in the demographic context of Georgia, migrants in the country: figures, facts, research.</w:t>
      </w:r>
    </w:p>
    <w:p w14:paraId="7248CC21" w14:textId="77777777" w:rsidR="001F603B" w:rsidRDefault="001F603B" w:rsidP="001F603B">
      <w:pPr>
        <w:pStyle w:val="ListParagraph"/>
        <w:numPr>
          <w:ilvl w:val="0"/>
          <w:numId w:val="39"/>
        </w:numPr>
        <w:jc w:val="both"/>
        <w:rPr>
          <w:rFonts w:eastAsiaTheme="minorEastAsia"/>
          <w:sz w:val="24"/>
          <w:szCs w:val="24"/>
        </w:rPr>
      </w:pPr>
      <w:r w:rsidRPr="7F871E2B">
        <w:rPr>
          <w:rFonts w:eastAsiaTheme="minorEastAsia"/>
          <w:sz w:val="24"/>
          <w:szCs w:val="24"/>
          <w:lang w:val="en-GB"/>
        </w:rPr>
        <w:t>the migrants’ rights in the context of international laws.</w:t>
      </w:r>
    </w:p>
    <w:p w14:paraId="6DCC0AD1" w14:textId="77777777" w:rsidR="001F603B" w:rsidRDefault="001F603B" w:rsidP="001F603B">
      <w:pPr>
        <w:pStyle w:val="ListParagraph"/>
        <w:numPr>
          <w:ilvl w:val="0"/>
          <w:numId w:val="39"/>
        </w:numPr>
        <w:jc w:val="both"/>
        <w:rPr>
          <w:rFonts w:eastAsiaTheme="minorEastAsia"/>
          <w:sz w:val="24"/>
          <w:szCs w:val="24"/>
        </w:rPr>
      </w:pPr>
      <w:r w:rsidRPr="7F871E2B">
        <w:rPr>
          <w:rFonts w:eastAsiaTheme="minorEastAsia"/>
          <w:sz w:val="24"/>
          <w:szCs w:val="24"/>
          <w:lang w:val="en-GB"/>
        </w:rPr>
        <w:t>the migration policy of Georgia, the legislative framework, gaps, and challenges (incl. Integration).</w:t>
      </w:r>
    </w:p>
    <w:p w14:paraId="47C7E571" w14:textId="77777777" w:rsidR="001F603B" w:rsidRDefault="001F603B" w:rsidP="001F603B">
      <w:pPr>
        <w:pStyle w:val="ListParagraph"/>
        <w:numPr>
          <w:ilvl w:val="0"/>
          <w:numId w:val="39"/>
        </w:numPr>
        <w:jc w:val="both"/>
        <w:rPr>
          <w:rFonts w:eastAsiaTheme="minorEastAsia"/>
          <w:sz w:val="24"/>
          <w:szCs w:val="24"/>
        </w:rPr>
      </w:pPr>
      <w:r w:rsidRPr="7F871E2B">
        <w:rPr>
          <w:rFonts w:eastAsiaTheme="minorEastAsia"/>
          <w:sz w:val="24"/>
          <w:szCs w:val="24"/>
          <w:lang w:val="en-GB"/>
        </w:rPr>
        <w:t>the public attitude towards foreign migrants in the country, the role of media in the formation of this attitude.</w:t>
      </w:r>
    </w:p>
    <w:p w14:paraId="5ABA0115" w14:textId="77777777" w:rsidR="001F603B" w:rsidRDefault="001F603B" w:rsidP="001F603B">
      <w:pPr>
        <w:pStyle w:val="ListParagraph"/>
        <w:numPr>
          <w:ilvl w:val="0"/>
          <w:numId w:val="38"/>
        </w:numPr>
        <w:jc w:val="both"/>
        <w:rPr>
          <w:rFonts w:eastAsiaTheme="minorEastAsia"/>
          <w:sz w:val="24"/>
          <w:szCs w:val="24"/>
        </w:rPr>
      </w:pPr>
      <w:r w:rsidRPr="3242C85E">
        <w:rPr>
          <w:rFonts w:eastAsiaTheme="minorEastAsia"/>
          <w:sz w:val="24"/>
          <w:szCs w:val="24"/>
          <w:lang w:val="en-GB"/>
        </w:rPr>
        <w:t>the media coverage on migration: context, sources, narratives, stereotypes.</w:t>
      </w:r>
    </w:p>
    <w:p w14:paraId="2CC86516" w14:textId="77777777" w:rsidR="001F603B" w:rsidRDefault="001F603B" w:rsidP="001F603B">
      <w:pPr>
        <w:pStyle w:val="ListParagraph"/>
        <w:numPr>
          <w:ilvl w:val="0"/>
          <w:numId w:val="38"/>
        </w:numPr>
        <w:jc w:val="both"/>
        <w:rPr>
          <w:rFonts w:eastAsiaTheme="minorEastAsia"/>
          <w:sz w:val="24"/>
          <w:szCs w:val="24"/>
        </w:rPr>
      </w:pPr>
      <w:r w:rsidRPr="7F871E2B">
        <w:rPr>
          <w:rFonts w:eastAsiaTheme="minorEastAsia"/>
          <w:sz w:val="24"/>
          <w:szCs w:val="24"/>
          <w:lang w:val="en-GB"/>
        </w:rPr>
        <w:t xml:space="preserve">discrimination and hate speech targeting migrants, the principles, and requirements of ethical coverage and reporting. </w:t>
      </w:r>
    </w:p>
    <w:p w14:paraId="1EDACA65" w14:textId="77777777" w:rsidR="001F603B" w:rsidRDefault="001F603B" w:rsidP="001F603B">
      <w:pPr>
        <w:pStyle w:val="ListParagraph"/>
        <w:numPr>
          <w:ilvl w:val="0"/>
          <w:numId w:val="38"/>
        </w:numPr>
        <w:jc w:val="both"/>
        <w:rPr>
          <w:rFonts w:eastAsiaTheme="minorEastAsia"/>
          <w:sz w:val="24"/>
          <w:szCs w:val="24"/>
        </w:rPr>
      </w:pPr>
      <w:r w:rsidRPr="7F710D3B">
        <w:rPr>
          <w:rFonts w:eastAsiaTheme="minorEastAsia"/>
          <w:sz w:val="24"/>
          <w:szCs w:val="24"/>
          <w:lang w:val="en-GB"/>
        </w:rPr>
        <w:t>media’s role in the integration of foreign migrants into the Georgian society.</w:t>
      </w:r>
    </w:p>
    <w:p w14:paraId="4A935085" w14:textId="77777777" w:rsidR="001F603B" w:rsidRDefault="001F603B" w:rsidP="001F603B">
      <w:pPr>
        <w:pStyle w:val="ListParagraph"/>
        <w:numPr>
          <w:ilvl w:val="0"/>
          <w:numId w:val="37"/>
        </w:numPr>
        <w:jc w:val="both"/>
        <w:rPr>
          <w:rFonts w:eastAsiaTheme="minorEastAsia"/>
          <w:sz w:val="24"/>
          <w:szCs w:val="24"/>
        </w:rPr>
      </w:pPr>
      <w:r w:rsidRPr="3242C85E">
        <w:rPr>
          <w:rFonts w:eastAsiaTheme="minorEastAsia"/>
          <w:sz w:val="24"/>
          <w:szCs w:val="24"/>
          <w:lang w:val="en-GB"/>
        </w:rPr>
        <w:t>Regional media workshop</w:t>
      </w:r>
    </w:p>
    <w:p w14:paraId="1084D144" w14:textId="77777777" w:rsidR="001F603B" w:rsidRDefault="001F603B" w:rsidP="001F603B">
      <w:pPr>
        <w:rPr>
          <w:rFonts w:eastAsiaTheme="minorEastAsia"/>
          <w:szCs w:val="24"/>
        </w:rPr>
      </w:pPr>
      <w:r w:rsidRPr="6B5D3868">
        <w:rPr>
          <w:rFonts w:asciiTheme="minorHAnsi" w:eastAsiaTheme="minorEastAsia" w:hAnsiTheme="minorHAnsi" w:cstheme="minorBidi"/>
          <w:szCs w:val="24"/>
          <w:lang w:val="en-GB"/>
        </w:rPr>
        <w:t>Liaising with Armenian counterparts, and in close coordination with IOM, the NGO partner will also help facilitate organization of one joint regional workshop with participation of Georgian and Armenian journalists.</w:t>
      </w:r>
    </w:p>
    <w:p w14:paraId="525CD41A" w14:textId="77777777" w:rsidR="001F603B" w:rsidRDefault="001F603B" w:rsidP="001F603B">
      <w:pPr>
        <w:pStyle w:val="NormalWeb"/>
        <w:jc w:val="both"/>
        <w:rPr>
          <w:lang w:val="en-GB"/>
        </w:rPr>
      </w:pPr>
    </w:p>
    <w:p w14:paraId="4E41BE57" w14:textId="77777777" w:rsidR="001F603B" w:rsidRDefault="001F603B" w:rsidP="001F603B">
      <w:pPr>
        <w:pStyle w:val="NormalWeb"/>
        <w:jc w:val="both"/>
        <w:rPr>
          <w:rFonts w:asciiTheme="minorHAnsi" w:eastAsiaTheme="minorEastAsia" w:hAnsiTheme="minorHAnsi" w:cstheme="minorBidi"/>
          <w:b/>
          <w:bCs/>
        </w:rPr>
      </w:pPr>
      <w:r w:rsidRPr="7F871E2B">
        <w:rPr>
          <w:rFonts w:asciiTheme="minorHAnsi" w:eastAsiaTheme="minorEastAsia" w:hAnsiTheme="minorHAnsi" w:cstheme="minorBidi"/>
          <w:b/>
          <w:bCs/>
        </w:rPr>
        <w:t>TIMELINE</w:t>
      </w:r>
    </w:p>
    <w:p w14:paraId="4B2FE1BA" w14:textId="77777777" w:rsidR="001F603B" w:rsidRPr="005C3C82" w:rsidRDefault="001F603B" w:rsidP="001F603B">
      <w:pPr>
        <w:pStyle w:val="NormalWeb"/>
        <w:jc w:val="both"/>
        <w:rPr>
          <w:rFonts w:asciiTheme="minorHAnsi" w:eastAsiaTheme="minorEastAsia" w:hAnsiTheme="minorHAnsi" w:cstheme="minorBidi"/>
        </w:rPr>
      </w:pPr>
      <w:r w:rsidRPr="00BA4353">
        <w:rPr>
          <w:rFonts w:asciiTheme="minorHAnsi" w:eastAsiaTheme="minorEastAsia" w:hAnsiTheme="minorHAnsi" w:cstheme="minorBidi"/>
        </w:rPr>
        <w:t>The duration of this activity is up to 3 months.</w:t>
      </w:r>
    </w:p>
    <w:p w14:paraId="1DD91249" w14:textId="1F23706B" w:rsidR="00250BAD" w:rsidRPr="00564F9F" w:rsidRDefault="001013FE" w:rsidP="00686C56">
      <w:pPr>
        <w:numPr>
          <w:ilvl w:val="0"/>
          <w:numId w:val="30"/>
        </w:numPr>
        <w:overflowPunct/>
        <w:autoSpaceDE/>
        <w:autoSpaceDN/>
        <w:adjustRightInd/>
        <w:spacing w:line="240" w:lineRule="auto"/>
        <w:contextualSpacing/>
        <w:jc w:val="left"/>
        <w:textAlignment w:val="auto"/>
        <w:rPr>
          <w:b/>
          <w:szCs w:val="24"/>
        </w:rPr>
      </w:pPr>
      <w:r w:rsidRPr="00564F9F">
        <w:rPr>
          <w:szCs w:val="24"/>
        </w:rPr>
        <w:t>Caucuses region is preferable</w:t>
      </w:r>
      <w:r w:rsidRPr="00564F9F">
        <w:rPr>
          <w:rFonts w:ascii="Calibri" w:hAnsi="Calibri" w:cs="Calibri"/>
          <w:sz w:val="22"/>
          <w:szCs w:val="22"/>
        </w:rPr>
        <w:t xml:space="preserve"> </w:t>
      </w:r>
      <w:bookmarkStart w:id="7" w:name="_Toc226878259"/>
      <w:r w:rsidR="00250BAD" w:rsidRPr="00564F9F">
        <w:rPr>
          <w:b/>
          <w:szCs w:val="24"/>
        </w:rPr>
        <w:br w:type="page"/>
      </w:r>
    </w:p>
    <w:p w14:paraId="54D3CC7C" w14:textId="136B7E4D" w:rsidR="001B3287" w:rsidRPr="001A5F3C" w:rsidRDefault="001B3287" w:rsidP="00564F9F">
      <w:pPr>
        <w:jc w:val="center"/>
        <w:outlineLvl w:val="0"/>
        <w:rPr>
          <w:b/>
          <w:szCs w:val="24"/>
        </w:rPr>
      </w:pPr>
      <w:r w:rsidRPr="001A5F3C">
        <w:rPr>
          <w:b/>
          <w:szCs w:val="24"/>
        </w:rPr>
        <w:lastRenderedPageBreak/>
        <w:t>Section V – Pro-forma Contract</w:t>
      </w:r>
      <w:bookmarkEnd w:id="7"/>
    </w:p>
    <w:p w14:paraId="5C5883FE" w14:textId="77777777" w:rsidR="00497AAC" w:rsidRDefault="00497AAC" w:rsidP="00564F9F">
      <w:pPr>
        <w:pStyle w:val="Title"/>
        <w:jc w:val="both"/>
        <w:rPr>
          <w:rFonts w:ascii="Times New Roman" w:hAnsi="Times New Roman"/>
          <w:b w:val="0"/>
          <w:color w:val="0000FF"/>
          <w:sz w:val="24"/>
          <w:szCs w:val="24"/>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001A5F3C">
        <w:rPr>
          <w:rFonts w:ascii="Times New Roman" w:hAnsi="Times New Roman"/>
          <w:b w:val="0"/>
          <w:color w:val="0000FF"/>
          <w:sz w:val="24"/>
          <w:szCs w:val="24"/>
        </w:rPr>
        <w:tab/>
        <w:t xml:space="preserve">       </w:t>
      </w:r>
      <w:r w:rsidRPr="001A5F3C">
        <w:rPr>
          <w:rFonts w:ascii="Times New Roman" w:hAnsi="Times New Roman"/>
          <w:b w:val="0"/>
          <w:color w:val="0000FF"/>
          <w:sz w:val="24"/>
          <w:szCs w:val="24"/>
        </w:rPr>
        <w:t>FPU.SF.19.20</w:t>
      </w:r>
    </w:p>
    <w:p w14:paraId="4ACC8409" w14:textId="77777777" w:rsidR="001A5F3C" w:rsidRPr="00787809" w:rsidRDefault="001A5F3C" w:rsidP="00564F9F">
      <w:pPr>
        <w:pStyle w:val="Title"/>
        <w:jc w:val="both"/>
        <w:rPr>
          <w:rFonts w:ascii="Times New Roman" w:hAnsi="Times New Roman"/>
          <w:b w:val="0"/>
          <w:color w:val="0000FF"/>
          <w:sz w:val="24"/>
          <w:szCs w:val="24"/>
        </w:rPr>
      </w:pPr>
    </w:p>
    <w:p w14:paraId="22F2222A" w14:textId="77777777" w:rsidR="00787809" w:rsidRPr="00787809" w:rsidRDefault="00787809" w:rsidP="00564F9F">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rPr>
        <w:t>**This is a template Agreement only and will need to be modified according to the needs of the particular situation.  All Agreements must be checked by Legal Services prior to signature.</w:t>
      </w:r>
    </w:p>
    <w:p w14:paraId="3E157761" w14:textId="77777777" w:rsidR="00787809" w:rsidRPr="00787809" w:rsidRDefault="00787809" w:rsidP="00564F9F">
      <w:pPr>
        <w:pStyle w:val="Title"/>
        <w:jc w:val="both"/>
        <w:rPr>
          <w:rFonts w:ascii="Times New Roman" w:hAnsi="Times New Roman"/>
          <w:b w:val="0"/>
          <w:color w:val="0000FF"/>
          <w:sz w:val="24"/>
          <w:szCs w:val="24"/>
        </w:rPr>
      </w:pPr>
    </w:p>
    <w:p w14:paraId="5891A113" w14:textId="77777777" w:rsidR="00787809" w:rsidRPr="00787809" w:rsidRDefault="00787809" w:rsidP="00564F9F">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lang w:val="en-GB"/>
        </w:rPr>
        <w:t>**If subcontracting, please check the donor agreement for any donor requirement regarding a subcontract. (i.e. use of donor’s logo, reporting requirements, anti-corruption clause or any particular provision to be inserted in a subcontract etc.)</w:t>
      </w:r>
    </w:p>
    <w:p w14:paraId="6243951C" w14:textId="77777777" w:rsidR="00564F9F" w:rsidRDefault="00564F9F" w:rsidP="00564F9F">
      <w:pPr>
        <w:suppressAutoHyphens/>
        <w:rPr>
          <w:rFonts w:asciiTheme="minorHAnsi" w:hAnsiTheme="minorHAnsi" w:cstheme="minorHAnsi"/>
          <w:color w:val="999999"/>
          <w:sz w:val="20"/>
          <w:lang w:val="en-GB"/>
        </w:rPr>
      </w:pPr>
      <w:bookmarkStart w:id="8"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64F9F" w14:paraId="040B8E54" w14:textId="77777777" w:rsidTr="00564F9F">
        <w:trPr>
          <w:jc w:val="right"/>
        </w:trPr>
        <w:tc>
          <w:tcPr>
            <w:tcW w:w="2700" w:type="dxa"/>
            <w:tcBorders>
              <w:top w:val="single" w:sz="4" w:space="0" w:color="auto"/>
              <w:left w:val="single" w:sz="4" w:space="0" w:color="auto"/>
              <w:bottom w:val="single" w:sz="4" w:space="0" w:color="auto"/>
              <w:right w:val="single" w:sz="4" w:space="0" w:color="auto"/>
            </w:tcBorders>
            <w:hideMark/>
          </w:tcPr>
          <w:p w14:paraId="55BC4D27" w14:textId="77777777" w:rsidR="00564F9F" w:rsidRDefault="00564F9F" w:rsidP="00564F9F">
            <w:pPr>
              <w:pStyle w:val="NoSpacing"/>
              <w:rPr>
                <w:rFonts w:asciiTheme="minorHAnsi" w:hAnsiTheme="minorHAnsi" w:cstheme="minorHAnsi"/>
                <w:sz w:val="20"/>
                <w:szCs w:val="20"/>
              </w:rPr>
            </w:pPr>
            <w:r>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33E8C648" w14:textId="77777777" w:rsidR="00564F9F" w:rsidRDefault="00564F9F" w:rsidP="00564F9F">
            <w:pPr>
              <w:pStyle w:val="NoSpacing"/>
              <w:rPr>
                <w:rFonts w:asciiTheme="minorHAnsi" w:hAnsiTheme="minorHAnsi" w:cstheme="minorHAnsi"/>
                <w:sz w:val="20"/>
                <w:szCs w:val="20"/>
              </w:rPr>
            </w:pPr>
          </w:p>
        </w:tc>
      </w:tr>
      <w:tr w:rsidR="00564F9F" w14:paraId="1C07F3A6" w14:textId="77777777" w:rsidTr="00564F9F">
        <w:trPr>
          <w:jc w:val="right"/>
        </w:trPr>
        <w:tc>
          <w:tcPr>
            <w:tcW w:w="2700" w:type="dxa"/>
            <w:tcBorders>
              <w:top w:val="single" w:sz="4" w:space="0" w:color="auto"/>
              <w:left w:val="single" w:sz="4" w:space="0" w:color="auto"/>
              <w:bottom w:val="single" w:sz="4" w:space="0" w:color="auto"/>
              <w:right w:val="single" w:sz="4" w:space="0" w:color="auto"/>
            </w:tcBorders>
            <w:hideMark/>
          </w:tcPr>
          <w:p w14:paraId="4A5FDBA5" w14:textId="77777777" w:rsidR="00564F9F" w:rsidRDefault="00564F9F" w:rsidP="00564F9F">
            <w:pPr>
              <w:pStyle w:val="NoSpacing"/>
              <w:rPr>
                <w:rFonts w:asciiTheme="minorHAnsi" w:hAnsiTheme="minorHAnsi" w:cstheme="minorHAnsi"/>
                <w:sz w:val="20"/>
                <w:szCs w:val="20"/>
              </w:rPr>
            </w:pPr>
            <w:r>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5A7A2C72" w14:textId="77777777" w:rsidR="00564F9F" w:rsidRDefault="00564F9F" w:rsidP="00564F9F">
            <w:pPr>
              <w:pStyle w:val="NoSpacing"/>
              <w:rPr>
                <w:rFonts w:asciiTheme="minorHAnsi" w:hAnsiTheme="minorHAnsi" w:cstheme="minorHAnsi"/>
                <w:sz w:val="20"/>
                <w:szCs w:val="20"/>
              </w:rPr>
            </w:pPr>
          </w:p>
        </w:tc>
      </w:tr>
    </w:tbl>
    <w:p w14:paraId="781ADFCC" w14:textId="77777777" w:rsidR="00564F9F" w:rsidRDefault="00564F9F" w:rsidP="00564F9F">
      <w:pPr>
        <w:suppressAutoHyphens/>
        <w:rPr>
          <w:rFonts w:asciiTheme="minorHAnsi" w:hAnsiTheme="minorHAnsi" w:cstheme="minorHAnsi"/>
          <w:b/>
          <w:color w:val="999999"/>
          <w:sz w:val="22"/>
          <w:szCs w:val="22"/>
        </w:rPr>
      </w:pPr>
    </w:p>
    <w:p w14:paraId="3A0893AA" w14:textId="77777777" w:rsidR="00564F9F" w:rsidRDefault="00564F9F" w:rsidP="00564F9F">
      <w:pPr>
        <w:suppressAutoHyphens/>
        <w:rPr>
          <w:rFonts w:asciiTheme="minorHAnsi" w:hAnsiTheme="minorHAnsi" w:cstheme="minorHAnsi"/>
          <w:b/>
          <w:color w:val="999999"/>
          <w:sz w:val="22"/>
          <w:szCs w:val="22"/>
        </w:rPr>
      </w:pPr>
    </w:p>
    <w:p w14:paraId="7615B2A7" w14:textId="77777777" w:rsidR="00564F9F" w:rsidRDefault="00564F9F" w:rsidP="00564F9F">
      <w:pPr>
        <w:suppressAutoHyphens/>
        <w:rPr>
          <w:rFonts w:asciiTheme="minorHAnsi" w:hAnsiTheme="minorHAnsi" w:cstheme="minorHAnsi"/>
          <w:b/>
          <w:color w:val="999999"/>
          <w:sz w:val="22"/>
          <w:szCs w:val="22"/>
        </w:rPr>
      </w:pPr>
    </w:p>
    <w:bookmarkEnd w:id="8"/>
    <w:p w14:paraId="39739EF7"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SERVICE AGREEMENT</w:t>
      </w:r>
    </w:p>
    <w:p w14:paraId="23A62B98"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between</w:t>
      </w:r>
    </w:p>
    <w:p w14:paraId="38E33319"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the International Organization for Migration</w:t>
      </w:r>
    </w:p>
    <w:p w14:paraId="7F2C077E"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and</w:t>
      </w:r>
    </w:p>
    <w:p w14:paraId="57285C91"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highlight w:val="lightGray"/>
          <w:lang w:val="en-GB"/>
        </w:rPr>
        <w:t>[Name of the Service Provider]</w:t>
      </w:r>
    </w:p>
    <w:p w14:paraId="427400D1" w14:textId="77777777" w:rsidR="00564F9F" w:rsidRDefault="00564F9F" w:rsidP="00564F9F">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on</w:t>
      </w:r>
    </w:p>
    <w:p w14:paraId="7750191B" w14:textId="77777777" w:rsidR="00564F9F" w:rsidRDefault="00564F9F" w:rsidP="00564F9F">
      <w:pPr>
        <w:suppressAutoHyphens/>
        <w:spacing w:line="23" w:lineRule="atLeast"/>
        <w:jc w:val="center"/>
        <w:rPr>
          <w:rFonts w:asciiTheme="minorHAnsi" w:hAnsiTheme="minorHAnsi" w:cstheme="minorHAnsi"/>
          <w:b/>
          <w:i/>
          <w:color w:val="000000"/>
          <w:sz w:val="22"/>
          <w:szCs w:val="22"/>
          <w:highlight w:val="lightGray"/>
          <w:lang w:val="en-GB"/>
        </w:rPr>
      </w:pPr>
      <w:r>
        <w:rPr>
          <w:rFonts w:asciiTheme="minorHAnsi" w:hAnsiTheme="minorHAnsi" w:cstheme="minorHAnsi"/>
          <w:b/>
          <w:color w:val="000000"/>
          <w:sz w:val="22"/>
          <w:szCs w:val="22"/>
          <w:highlight w:val="lightGray"/>
          <w:lang w:val="en-GB"/>
        </w:rPr>
        <w:t>[Type of Services]</w:t>
      </w:r>
    </w:p>
    <w:p w14:paraId="56E01013"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r>
        <w:rPr>
          <w:rFonts w:asciiTheme="minorHAnsi" w:hAnsiTheme="minorHAnsi" w:cstheme="minorHAnsi"/>
          <w:snapToGrid w:val="0"/>
          <w:szCs w:val="22"/>
          <w:lang w:val="en-GB"/>
        </w:rPr>
        <w:br/>
        <w:t xml:space="preserve">This Service Agreement is entered into by the </w:t>
      </w:r>
      <w:r>
        <w:rPr>
          <w:rFonts w:asciiTheme="minorHAnsi" w:hAnsiTheme="minorHAnsi" w:cstheme="minorHAnsi"/>
          <w:b/>
          <w:snapToGrid w:val="0"/>
          <w:szCs w:val="22"/>
          <w:lang w:val="en-GB"/>
        </w:rPr>
        <w:t>International Organization for Migration</w:t>
      </w:r>
      <w:r>
        <w:rPr>
          <w:rFonts w:asciiTheme="minorHAnsi" w:hAnsiTheme="minorHAnsi" w:cstheme="minorHAnsi"/>
          <w:snapToGrid w:val="0"/>
          <w:szCs w:val="22"/>
          <w:lang w:val="en-GB"/>
        </w:rPr>
        <w:t xml:space="preserve">, an organization which is part of the United Nations system, acting through its </w:t>
      </w:r>
      <w:r>
        <w:rPr>
          <w:rFonts w:asciiTheme="minorHAnsi" w:hAnsiTheme="minorHAnsi" w:cstheme="minorHAnsi"/>
          <w:snapToGrid w:val="0"/>
          <w:szCs w:val="22"/>
          <w:highlight w:val="lightGray"/>
          <w:lang w:val="en-GB"/>
        </w:rPr>
        <w:t>[insert office name, e.g., Mission in XXX]</w:t>
      </w:r>
      <w:r>
        <w:rPr>
          <w:rFonts w:asciiTheme="minorHAnsi" w:hAnsiTheme="minorHAnsi" w:cstheme="minorHAnsi"/>
          <w:snapToGrid w:val="0"/>
          <w:szCs w:val="22"/>
          <w:lang w:val="en-GB"/>
        </w:rPr>
        <w:t xml:space="preserve">, </w:t>
      </w:r>
      <w:r>
        <w:rPr>
          <w:rFonts w:asciiTheme="minorHAnsi" w:hAnsiTheme="minorHAnsi" w:cstheme="minorHAnsi"/>
          <w:snapToGrid w:val="0"/>
          <w:szCs w:val="22"/>
          <w:highlight w:val="lightGray"/>
          <w:lang w:val="en-GB"/>
        </w:rPr>
        <w:t>[Address of the Office]</w:t>
      </w:r>
      <w:r>
        <w:rPr>
          <w:rFonts w:asciiTheme="minorHAnsi" w:hAnsiTheme="minorHAnsi" w:cstheme="minorHAnsi"/>
          <w:snapToGrid w:val="0"/>
          <w:szCs w:val="22"/>
          <w:lang w:val="en-GB"/>
        </w:rPr>
        <w:t xml:space="preserve">, represented by </w:t>
      </w:r>
      <w:r>
        <w:rPr>
          <w:rFonts w:asciiTheme="minorHAnsi" w:hAnsiTheme="minorHAnsi" w:cstheme="minorHAnsi"/>
          <w:snapToGrid w:val="0"/>
          <w:szCs w:val="22"/>
          <w:highlight w:val="lightGray"/>
          <w:lang w:val="en-GB"/>
        </w:rPr>
        <w:t>[Name, Title of Director, CoM, HoO]</w:t>
      </w:r>
      <w:r>
        <w:rPr>
          <w:rFonts w:asciiTheme="minorHAnsi" w:hAnsiTheme="minorHAnsi" w:cstheme="minorHAnsi"/>
          <w:snapToGrid w:val="0"/>
          <w:szCs w:val="22"/>
          <w:lang w:val="en-GB"/>
        </w:rPr>
        <w:t>, hereinafter referred to as “</w:t>
      </w:r>
      <w:r>
        <w:rPr>
          <w:rFonts w:asciiTheme="minorHAnsi" w:hAnsiTheme="minorHAnsi" w:cstheme="minorHAnsi"/>
          <w:b/>
          <w:snapToGrid w:val="0"/>
          <w:szCs w:val="22"/>
          <w:lang w:val="en-GB"/>
        </w:rPr>
        <w:t>IOM</w:t>
      </w:r>
      <w:r>
        <w:rPr>
          <w:rFonts w:asciiTheme="minorHAnsi" w:hAnsiTheme="minorHAnsi" w:cstheme="minorHAnsi"/>
          <w:snapToGrid w:val="0"/>
          <w:szCs w:val="22"/>
          <w:lang w:val="en-GB"/>
        </w:rPr>
        <w:t xml:space="preserve">,” and </w:t>
      </w:r>
      <w:r>
        <w:rPr>
          <w:rFonts w:asciiTheme="minorHAnsi" w:hAnsiTheme="minorHAnsi" w:cstheme="minorHAnsi"/>
          <w:snapToGrid w:val="0"/>
          <w:szCs w:val="22"/>
          <w:highlight w:val="lightGray"/>
          <w:lang w:val="en-GB"/>
        </w:rPr>
        <w:t>[</w:t>
      </w:r>
      <w:r>
        <w:rPr>
          <w:rFonts w:asciiTheme="minorHAnsi" w:hAnsiTheme="minorHAnsi" w:cstheme="minorHAnsi"/>
          <w:b/>
          <w:snapToGrid w:val="0"/>
          <w:szCs w:val="22"/>
          <w:highlight w:val="lightGray"/>
          <w:lang w:val="en-GB"/>
        </w:rPr>
        <w:t>Name of the Service Provider</w:t>
      </w:r>
      <w:r>
        <w:rPr>
          <w:rFonts w:asciiTheme="minorHAnsi" w:hAnsiTheme="minorHAnsi" w:cstheme="minorHAnsi"/>
          <w:snapToGrid w:val="0"/>
          <w:szCs w:val="22"/>
          <w:highlight w:val="lightGray"/>
          <w:lang w:val="en-GB"/>
        </w:rPr>
        <w:t>]</w:t>
      </w:r>
      <w:r>
        <w:rPr>
          <w:rFonts w:asciiTheme="minorHAnsi" w:hAnsiTheme="minorHAnsi" w:cstheme="minorHAnsi"/>
          <w:snapToGrid w:val="0"/>
          <w:szCs w:val="22"/>
          <w:lang w:val="en-GB"/>
        </w:rPr>
        <w:t xml:space="preserve">, </w:t>
      </w:r>
      <w:r>
        <w:rPr>
          <w:rFonts w:asciiTheme="minorHAnsi" w:hAnsiTheme="minorHAnsi" w:cstheme="minorHAnsi"/>
          <w:snapToGrid w:val="0"/>
          <w:szCs w:val="22"/>
          <w:highlight w:val="lightGray"/>
          <w:lang w:val="en-GB"/>
        </w:rPr>
        <w:t>[Address]</w:t>
      </w:r>
      <w:r>
        <w:rPr>
          <w:rFonts w:asciiTheme="minorHAnsi" w:hAnsiTheme="minorHAnsi" w:cstheme="minorHAnsi"/>
          <w:snapToGrid w:val="0"/>
          <w:szCs w:val="22"/>
          <w:lang w:val="en-GB"/>
        </w:rPr>
        <w:t xml:space="preserve">, represented by </w:t>
      </w:r>
      <w:r>
        <w:rPr>
          <w:rFonts w:asciiTheme="minorHAnsi" w:hAnsiTheme="minorHAnsi" w:cstheme="minorHAnsi"/>
          <w:snapToGrid w:val="0"/>
          <w:szCs w:val="22"/>
          <w:highlight w:val="lightGray"/>
          <w:lang w:val="en-GB"/>
        </w:rPr>
        <w:t>[Name, Title of the representative of the Service Provider]</w:t>
      </w:r>
      <w:r>
        <w:rPr>
          <w:rFonts w:asciiTheme="minorHAnsi" w:hAnsiTheme="minorHAnsi" w:cstheme="minorHAnsi"/>
          <w:snapToGrid w:val="0"/>
          <w:szCs w:val="22"/>
          <w:lang w:val="en-GB"/>
        </w:rPr>
        <w:t>, hereinafter referred to as the “</w:t>
      </w:r>
      <w:r>
        <w:rPr>
          <w:rFonts w:asciiTheme="minorHAnsi" w:hAnsiTheme="minorHAnsi" w:cstheme="minorHAnsi"/>
          <w:b/>
          <w:snapToGrid w:val="0"/>
          <w:szCs w:val="22"/>
          <w:lang w:val="en-GB"/>
        </w:rPr>
        <w:t>Service Provider</w:t>
      </w:r>
      <w:r>
        <w:rPr>
          <w:rFonts w:asciiTheme="minorHAnsi" w:hAnsiTheme="minorHAnsi" w:cstheme="minorHAnsi"/>
          <w:snapToGrid w:val="0"/>
          <w:szCs w:val="22"/>
          <w:lang w:val="en-GB"/>
        </w:rPr>
        <w:t>.” IOM and the Service Provider are also referred to individually as a “</w:t>
      </w:r>
      <w:r>
        <w:rPr>
          <w:rFonts w:asciiTheme="minorHAnsi" w:hAnsiTheme="minorHAnsi" w:cstheme="minorHAnsi"/>
          <w:b/>
          <w:snapToGrid w:val="0"/>
          <w:szCs w:val="22"/>
          <w:lang w:val="en-GB"/>
        </w:rPr>
        <w:t>Party</w:t>
      </w:r>
      <w:r>
        <w:rPr>
          <w:rFonts w:asciiTheme="minorHAnsi" w:hAnsiTheme="minorHAnsi" w:cstheme="minorHAnsi"/>
          <w:snapToGrid w:val="0"/>
          <w:szCs w:val="22"/>
          <w:lang w:val="en-GB"/>
        </w:rPr>
        <w:t>” and collectively as the “</w:t>
      </w:r>
      <w:r>
        <w:rPr>
          <w:rFonts w:asciiTheme="minorHAnsi" w:hAnsiTheme="minorHAnsi" w:cstheme="minorHAnsi"/>
          <w:b/>
          <w:snapToGrid w:val="0"/>
          <w:szCs w:val="22"/>
          <w:lang w:val="en-GB"/>
        </w:rPr>
        <w:t>Parties</w:t>
      </w:r>
      <w:r>
        <w:rPr>
          <w:rFonts w:asciiTheme="minorHAnsi" w:hAnsiTheme="minorHAnsi" w:cstheme="minorHAnsi"/>
          <w:snapToGrid w:val="0"/>
          <w:szCs w:val="22"/>
          <w:lang w:val="en-GB"/>
        </w:rPr>
        <w:t>.”</w:t>
      </w:r>
    </w:p>
    <w:p w14:paraId="6CD59F10"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5A4413CF"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Introduction and Integral Documents</w:t>
      </w:r>
    </w:p>
    <w:p w14:paraId="00B8D4BA" w14:textId="77777777" w:rsidR="00564F9F" w:rsidRDefault="00564F9F" w:rsidP="00564F9F">
      <w:pPr>
        <w:pStyle w:val="BodyText"/>
        <w:spacing w:after="0" w:line="23" w:lineRule="atLeast"/>
        <w:rPr>
          <w:rFonts w:asciiTheme="minorHAnsi" w:hAnsiTheme="minorHAnsi" w:cstheme="minorHAnsi"/>
          <w:b/>
          <w:snapToGrid w:val="0"/>
          <w:szCs w:val="22"/>
          <w:lang w:val="en-GB"/>
        </w:rPr>
      </w:pPr>
    </w:p>
    <w:p w14:paraId="4DC5A5F5" w14:textId="77777777" w:rsidR="00564F9F" w:rsidRDefault="00564F9F" w:rsidP="00564F9F">
      <w:pPr>
        <w:numPr>
          <w:ilvl w:val="1"/>
          <w:numId w:val="20"/>
        </w:numPr>
        <w:tabs>
          <w:tab w:val="clear" w:pos="360"/>
          <w:tab w:val="num" w:pos="720"/>
          <w:tab w:val="num" w:pos="1080"/>
        </w:tabs>
        <w:overflowPunct/>
        <w:autoSpaceDE/>
        <w:autoSpaceDN/>
        <w:adjustRightInd/>
        <w:spacing w:line="23" w:lineRule="atLeast"/>
        <w:ind w:left="720" w:hanging="720"/>
        <w:textAlignment w:val="auto"/>
        <w:rPr>
          <w:rFonts w:asciiTheme="minorHAnsi" w:hAnsiTheme="minorHAnsi" w:cstheme="minorHAnsi"/>
          <w:snapToGrid w:val="0"/>
          <w:sz w:val="22"/>
          <w:szCs w:val="22"/>
        </w:rPr>
      </w:pPr>
      <w:r>
        <w:rPr>
          <w:rFonts w:asciiTheme="minorHAnsi" w:hAnsiTheme="minorHAnsi" w:cstheme="minorHAnsi"/>
          <w:snapToGrid w:val="0"/>
          <w:sz w:val="22"/>
          <w:szCs w:val="22"/>
        </w:rPr>
        <w:t xml:space="preserve">The Service Provider agrees to provide IOM with </w:t>
      </w:r>
      <w:r>
        <w:rPr>
          <w:rFonts w:asciiTheme="minorHAnsi" w:hAnsiTheme="minorHAnsi" w:cstheme="minorHAnsi"/>
          <w:snapToGrid w:val="0"/>
          <w:sz w:val="22"/>
          <w:szCs w:val="22"/>
          <w:highlight w:val="lightGray"/>
        </w:rPr>
        <w:t>[insert brief description of services]</w:t>
      </w:r>
      <w:r>
        <w:rPr>
          <w:rFonts w:asciiTheme="minorHAnsi" w:hAnsiTheme="minorHAnsi" w:cstheme="minorHAnsi"/>
          <w:snapToGrid w:val="0"/>
          <w:sz w:val="22"/>
          <w:szCs w:val="22"/>
        </w:rPr>
        <w:t xml:space="preserve"> in accordance with the terms and conditions of this Agreement and its Annexes, if any.</w:t>
      </w:r>
    </w:p>
    <w:p w14:paraId="327C7F4C" w14:textId="77777777" w:rsidR="00564F9F" w:rsidRDefault="00564F9F" w:rsidP="00564F9F">
      <w:pPr>
        <w:tabs>
          <w:tab w:val="num" w:pos="720"/>
        </w:tabs>
        <w:spacing w:line="23" w:lineRule="atLeast"/>
        <w:ind w:left="720" w:hanging="720"/>
        <w:rPr>
          <w:rFonts w:asciiTheme="minorHAnsi" w:hAnsiTheme="minorHAnsi" w:cstheme="minorHAnsi"/>
          <w:snapToGrid w:val="0"/>
          <w:sz w:val="22"/>
          <w:szCs w:val="22"/>
        </w:rPr>
      </w:pPr>
    </w:p>
    <w:p w14:paraId="6D2C5D00" w14:textId="77777777" w:rsidR="00564F9F" w:rsidRDefault="00564F9F" w:rsidP="00564F9F">
      <w:pPr>
        <w:numPr>
          <w:ilvl w:val="1"/>
          <w:numId w:val="20"/>
        </w:numPr>
        <w:tabs>
          <w:tab w:val="clear" w:pos="360"/>
          <w:tab w:val="num" w:pos="720"/>
          <w:tab w:val="num" w:pos="1080"/>
        </w:tabs>
        <w:overflowPunct/>
        <w:autoSpaceDE/>
        <w:autoSpaceDN/>
        <w:adjustRightInd/>
        <w:spacing w:line="23" w:lineRule="atLeast"/>
        <w:ind w:left="720" w:hanging="720"/>
        <w:textAlignment w:val="auto"/>
        <w:rPr>
          <w:rFonts w:asciiTheme="minorHAnsi" w:hAnsiTheme="minorHAnsi" w:cstheme="minorHAnsi"/>
          <w:snapToGrid w:val="0"/>
          <w:sz w:val="22"/>
          <w:szCs w:val="22"/>
        </w:rPr>
      </w:pPr>
      <w:r>
        <w:rPr>
          <w:rFonts w:asciiTheme="minorHAnsi" w:hAnsiTheme="minorHAnsi" w:cstheme="minorHAnsi"/>
          <w:snapToGrid w:val="0"/>
          <w:sz w:val="22"/>
          <w:szCs w:val="22"/>
        </w:rPr>
        <w:t xml:space="preserve">The following documents form an integral part of this Agreement: </w:t>
      </w:r>
      <w:r>
        <w:rPr>
          <w:rFonts w:asciiTheme="minorHAnsi" w:hAnsiTheme="minorHAnsi" w:cstheme="minorHAnsi"/>
          <w:snapToGrid w:val="0"/>
          <w:sz w:val="22"/>
          <w:szCs w:val="22"/>
          <w:highlight w:val="lightGray"/>
        </w:rPr>
        <w:t>[</w:t>
      </w:r>
      <w:r>
        <w:rPr>
          <w:rFonts w:asciiTheme="minorHAnsi" w:hAnsiTheme="minorHAnsi" w:cstheme="minorHAnsi"/>
          <w:i/>
          <w:snapToGrid w:val="0"/>
          <w:sz w:val="22"/>
          <w:szCs w:val="22"/>
          <w:highlight w:val="lightGray"/>
        </w:rPr>
        <w:t>add or</w:t>
      </w:r>
      <w:r>
        <w:rPr>
          <w:rFonts w:asciiTheme="minorHAnsi" w:hAnsiTheme="minorHAnsi" w:cstheme="minorHAnsi"/>
          <w:i/>
          <w:snapToGrid w:val="0"/>
          <w:sz w:val="22"/>
          <w:szCs w:val="22"/>
        </w:rPr>
        <w:t xml:space="preserve"> </w:t>
      </w:r>
      <w:r>
        <w:rPr>
          <w:rFonts w:asciiTheme="minorHAnsi" w:hAnsiTheme="minorHAnsi" w:cstheme="minorHAnsi"/>
          <w:i/>
          <w:snapToGrid w:val="0"/>
          <w:sz w:val="22"/>
          <w:szCs w:val="22"/>
          <w:highlight w:val="lightGray"/>
        </w:rPr>
        <w:t>delete as required</w:t>
      </w:r>
      <w:r>
        <w:rPr>
          <w:rFonts w:asciiTheme="minorHAnsi" w:hAnsiTheme="minorHAnsi" w:cstheme="minorHAnsi"/>
          <w:snapToGrid w:val="0"/>
          <w:sz w:val="22"/>
          <w:szCs w:val="22"/>
          <w:highlight w:val="lightGray"/>
        </w:rPr>
        <w:t>]</w:t>
      </w:r>
    </w:p>
    <w:p w14:paraId="59F8B366" w14:textId="77777777" w:rsidR="00564F9F" w:rsidRDefault="00564F9F" w:rsidP="00564F9F">
      <w:pPr>
        <w:pStyle w:val="ListParagraph"/>
        <w:spacing w:after="0" w:line="23" w:lineRule="atLeast"/>
        <w:rPr>
          <w:rFonts w:cstheme="minorHAnsi"/>
          <w:snapToGrid w:val="0"/>
        </w:rPr>
      </w:pPr>
    </w:p>
    <w:p w14:paraId="35072733"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A</w:t>
      </w:r>
      <w:r>
        <w:rPr>
          <w:rFonts w:asciiTheme="minorHAnsi" w:hAnsiTheme="minorHAnsi" w:cstheme="minorHAnsi"/>
          <w:snapToGrid w:val="0"/>
          <w:sz w:val="22"/>
          <w:szCs w:val="22"/>
          <w:highlight w:val="lightGray"/>
        </w:rPr>
        <w:t xml:space="preserve"> - Bid/Quotation Form</w:t>
      </w:r>
    </w:p>
    <w:p w14:paraId="6E778C84"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B</w:t>
      </w:r>
      <w:r>
        <w:rPr>
          <w:rFonts w:asciiTheme="minorHAnsi" w:hAnsiTheme="minorHAnsi" w:cstheme="minorHAnsi"/>
          <w:snapToGrid w:val="0"/>
          <w:sz w:val="22"/>
          <w:szCs w:val="22"/>
          <w:highlight w:val="lightGray"/>
        </w:rPr>
        <w:t xml:space="preserve"> - Price Schedule</w:t>
      </w:r>
    </w:p>
    <w:p w14:paraId="7B569E9C"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C</w:t>
      </w:r>
      <w:r>
        <w:rPr>
          <w:rFonts w:asciiTheme="minorHAnsi" w:hAnsiTheme="minorHAnsi" w:cstheme="minorHAnsi"/>
          <w:snapToGrid w:val="0"/>
          <w:sz w:val="22"/>
          <w:szCs w:val="22"/>
          <w:highlight w:val="lightGray"/>
        </w:rPr>
        <w:t xml:space="preserve"> - Delivery Schedule and Terms of Reference</w:t>
      </w:r>
    </w:p>
    <w:p w14:paraId="450FADD9"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r>
        <w:rPr>
          <w:rFonts w:asciiTheme="minorHAnsi" w:hAnsiTheme="minorHAnsi" w:cstheme="minorHAnsi"/>
          <w:b/>
          <w:snapToGrid w:val="0"/>
          <w:sz w:val="22"/>
          <w:szCs w:val="22"/>
          <w:highlight w:val="lightGray"/>
        </w:rPr>
        <w:t>Annex D</w:t>
      </w:r>
      <w:r>
        <w:rPr>
          <w:rFonts w:asciiTheme="minorHAnsi" w:hAnsiTheme="minorHAnsi" w:cstheme="minorHAnsi"/>
          <w:snapToGrid w:val="0"/>
          <w:sz w:val="22"/>
          <w:szCs w:val="22"/>
          <w:highlight w:val="lightGray"/>
        </w:rPr>
        <w:t xml:space="preserve"> - Accepted Notice of Award (NOA)</w:t>
      </w:r>
    </w:p>
    <w:p w14:paraId="058D3C52" w14:textId="77777777" w:rsidR="00564F9F" w:rsidRDefault="00564F9F" w:rsidP="00564F9F">
      <w:pPr>
        <w:numPr>
          <w:ilvl w:val="2"/>
          <w:numId w:val="35"/>
        </w:numPr>
        <w:overflowPunct/>
        <w:autoSpaceDE/>
        <w:autoSpaceDN/>
        <w:adjustRightInd/>
        <w:spacing w:line="23" w:lineRule="atLeast"/>
        <w:textAlignment w:val="auto"/>
        <w:rPr>
          <w:rFonts w:asciiTheme="minorHAnsi" w:hAnsiTheme="minorHAnsi" w:cstheme="minorHAnsi"/>
          <w:snapToGrid w:val="0"/>
          <w:sz w:val="22"/>
          <w:szCs w:val="22"/>
          <w:highlight w:val="lightGray"/>
        </w:rPr>
      </w:pPr>
      <w:bookmarkStart w:id="9" w:name="_Hlk41040095"/>
      <w:r>
        <w:rPr>
          <w:rFonts w:asciiTheme="minorHAnsi" w:hAnsiTheme="minorHAnsi" w:cstheme="minorHAnsi"/>
          <w:b/>
          <w:bCs/>
          <w:snapToGrid w:val="0"/>
          <w:sz w:val="22"/>
          <w:szCs w:val="22"/>
          <w:highlight w:val="lightGray"/>
        </w:rPr>
        <w:t xml:space="preserve">Annex E </w:t>
      </w:r>
      <w:r>
        <w:rPr>
          <w:rFonts w:asciiTheme="minorHAnsi" w:hAnsiTheme="minorHAnsi" w:cstheme="minorHAnsi"/>
          <w:snapToGrid w:val="0"/>
          <w:sz w:val="22"/>
          <w:szCs w:val="22"/>
          <w:highlight w:val="lightGray"/>
        </w:rPr>
        <w:t xml:space="preserve">– </w:t>
      </w:r>
      <w:bookmarkStart w:id="10" w:name="_Hlk69823157"/>
      <w:r>
        <w:rPr>
          <w:rFonts w:asciiTheme="minorHAnsi" w:hAnsiTheme="minorHAnsi" w:cstheme="minorHAnsi"/>
          <w:snapToGrid w:val="0"/>
          <w:sz w:val="22"/>
          <w:szCs w:val="22"/>
          <w:highlight w:val="lightGray"/>
        </w:rPr>
        <w:t>IOM Terms and Conditions for European Union Funded Service Type Agreements</w:t>
      </w:r>
      <w:bookmarkEnd w:id="10"/>
    </w:p>
    <w:bookmarkEnd w:id="9"/>
    <w:p w14:paraId="164FCB24"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0E30E425" w14:textId="77777777" w:rsidR="00564F9F" w:rsidRDefault="00564F9F" w:rsidP="00564F9F">
      <w:pPr>
        <w:pStyle w:val="BodyText"/>
        <w:spacing w:after="0" w:line="23" w:lineRule="atLeast"/>
        <w:ind w:left="720"/>
        <w:rPr>
          <w:rStyle w:val="normaltextrun"/>
          <w:rFonts w:ascii="Calibri" w:hAnsi="Calibri" w:cs="Calibri"/>
          <w:color w:val="000000"/>
          <w:bdr w:val="none" w:sz="0" w:space="0" w:color="auto" w:frame="1"/>
          <w:lang w:val="es-ES_tradnl"/>
        </w:rPr>
      </w:pPr>
      <w:r>
        <w:rPr>
          <w:rStyle w:val="normaltextrun"/>
          <w:rFonts w:cs="Calibri"/>
          <w:color w:val="000000"/>
          <w:szCs w:val="22"/>
          <w:bdr w:val="none" w:sz="0" w:space="0" w:color="auto" w:frame="1"/>
        </w:rPr>
        <w:t>In the event of conflict between the provisions of any Annex and the terms of the main body of the Agreement, the latter shall prevail.</w:t>
      </w:r>
    </w:p>
    <w:p w14:paraId="04AD1E89" w14:textId="77777777" w:rsidR="00564F9F" w:rsidRDefault="00564F9F" w:rsidP="00564F9F">
      <w:pPr>
        <w:pStyle w:val="BodyText"/>
        <w:spacing w:after="0" w:line="23" w:lineRule="atLeast"/>
        <w:ind w:left="720"/>
        <w:rPr>
          <w:rFonts w:asciiTheme="minorHAnsi" w:hAnsiTheme="minorHAnsi" w:cstheme="minorHAnsi"/>
          <w:snapToGrid w:val="0"/>
          <w:lang w:val="en-GB"/>
        </w:rPr>
      </w:pPr>
    </w:p>
    <w:p w14:paraId="00791F00"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Services </w:t>
      </w:r>
    </w:p>
    <w:p w14:paraId="41A70370" w14:textId="77777777" w:rsidR="00564F9F" w:rsidRDefault="00564F9F" w:rsidP="00564F9F">
      <w:pPr>
        <w:pStyle w:val="BodyText"/>
        <w:spacing w:after="0" w:line="23" w:lineRule="atLeast"/>
        <w:ind w:left="720" w:hanging="720"/>
        <w:rPr>
          <w:rFonts w:asciiTheme="minorHAnsi" w:hAnsiTheme="minorHAnsi" w:cstheme="minorHAnsi"/>
          <w:snapToGrid w:val="0"/>
          <w:szCs w:val="22"/>
          <w:lang w:val="en-GB"/>
        </w:rPr>
      </w:pPr>
    </w:p>
    <w:p w14:paraId="3F3BC19F"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napToGrid w:val="0"/>
          <w:szCs w:val="22"/>
          <w:lang w:val="en-GB"/>
        </w:rPr>
        <w:lastRenderedPageBreak/>
        <w:t>2.1</w:t>
      </w:r>
      <w:r>
        <w:rPr>
          <w:rFonts w:asciiTheme="minorHAnsi" w:hAnsiTheme="minorHAnsi" w:cstheme="minorHAnsi"/>
          <w:snapToGrid w:val="0"/>
          <w:szCs w:val="22"/>
          <w:lang w:val="en-GB"/>
        </w:rPr>
        <w:tab/>
        <w:t>The Service Provider agrees to provide to the IOM the following services (the “</w:t>
      </w:r>
      <w:r>
        <w:rPr>
          <w:rFonts w:asciiTheme="minorHAnsi" w:hAnsiTheme="minorHAnsi" w:cstheme="minorHAnsi"/>
          <w:b/>
          <w:snapToGrid w:val="0"/>
          <w:szCs w:val="22"/>
          <w:lang w:val="en-GB"/>
        </w:rPr>
        <w:t>Services</w:t>
      </w:r>
      <w:r>
        <w:rPr>
          <w:rFonts w:asciiTheme="minorHAnsi" w:hAnsiTheme="minorHAnsi" w:cstheme="minorHAnsi"/>
          <w:snapToGrid w:val="0"/>
          <w:szCs w:val="22"/>
          <w:lang w:val="en-GB"/>
        </w:rPr>
        <w:t>”):</w:t>
      </w:r>
    </w:p>
    <w:p w14:paraId="727FBF35"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p>
    <w:p w14:paraId="29D75B47"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45D5728F"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2898A188" w14:textId="77777777" w:rsidR="00564F9F" w:rsidRDefault="00564F9F" w:rsidP="00564F9F">
      <w:pPr>
        <w:pStyle w:val="BodyText"/>
        <w:tabs>
          <w:tab w:val="left" w:pos="720"/>
        </w:tabs>
        <w:spacing w:after="0" w:line="23" w:lineRule="atLeast"/>
        <w:ind w:left="720" w:hanging="720"/>
        <w:rPr>
          <w:rFonts w:asciiTheme="minorHAnsi" w:hAnsiTheme="minorHAnsi" w:cstheme="minorHAnsi"/>
          <w:color w:val="000000" w:themeColor="text1"/>
          <w:szCs w:val="22"/>
          <w:lang w:val="en-GB"/>
        </w:rPr>
      </w:pPr>
      <w:r>
        <w:rPr>
          <w:rFonts w:asciiTheme="minorHAnsi" w:hAnsiTheme="minorHAnsi" w:cstheme="minorHAnsi"/>
          <w:szCs w:val="22"/>
          <w:lang w:val="en-GB"/>
        </w:rPr>
        <w:t>2.2</w:t>
      </w:r>
      <w:r>
        <w:rPr>
          <w:rFonts w:asciiTheme="minorHAnsi" w:hAnsiTheme="minorHAnsi" w:cstheme="minorHAnsi"/>
          <w:szCs w:val="22"/>
          <w:lang w:val="en-GB"/>
        </w:rPr>
        <w:tab/>
        <w:t xml:space="preserve">The Service Provider shall commence the provision of Services </w:t>
      </w:r>
      <w:r>
        <w:rPr>
          <w:rFonts w:asciiTheme="minorHAnsi" w:hAnsiTheme="minorHAnsi" w:cstheme="minorHAnsi"/>
          <w:snapToGrid w:val="0"/>
          <w:szCs w:val="22"/>
          <w:lang w:val="en-GB"/>
        </w:rPr>
        <w:t xml:space="preserve">from </w:t>
      </w:r>
      <w:r>
        <w:rPr>
          <w:rFonts w:asciiTheme="minorHAnsi" w:hAnsiTheme="minorHAnsi" w:cstheme="minorHAnsi"/>
          <w:b/>
          <w:bCs/>
          <w:snapToGrid w:val="0"/>
          <w:szCs w:val="22"/>
          <w:highlight w:val="lightGray"/>
          <w:lang w:val="en-GB"/>
        </w:rPr>
        <w:t>[date]</w:t>
      </w:r>
      <w:r>
        <w:rPr>
          <w:rFonts w:asciiTheme="minorHAnsi" w:hAnsiTheme="minorHAnsi" w:cstheme="minorHAnsi"/>
          <w:snapToGrid w:val="0"/>
          <w:szCs w:val="22"/>
          <w:lang w:val="en-GB"/>
        </w:rPr>
        <w:t xml:space="preserve"> and fully and satisfactorily complete them by </w:t>
      </w:r>
      <w:r>
        <w:rPr>
          <w:rFonts w:asciiTheme="minorHAnsi" w:hAnsiTheme="minorHAnsi" w:cstheme="minorHAnsi"/>
          <w:b/>
          <w:bCs/>
          <w:snapToGrid w:val="0"/>
          <w:szCs w:val="22"/>
          <w:highlight w:val="lightGray"/>
          <w:lang w:val="en-GB"/>
        </w:rPr>
        <w:t>[</w:t>
      </w:r>
      <w:r>
        <w:rPr>
          <w:rFonts w:asciiTheme="minorHAnsi" w:hAnsiTheme="minorHAnsi" w:cstheme="minorHAnsi"/>
          <w:b/>
          <w:bCs/>
          <w:snapToGrid w:val="0"/>
          <w:color w:val="000000" w:themeColor="text1"/>
          <w:szCs w:val="22"/>
          <w:highlight w:val="lightGray"/>
          <w:lang w:val="en-GB"/>
        </w:rPr>
        <w:t>date]</w:t>
      </w:r>
      <w:r>
        <w:rPr>
          <w:rFonts w:asciiTheme="minorHAnsi" w:hAnsiTheme="minorHAnsi" w:cstheme="minorHAnsi"/>
          <w:snapToGrid w:val="0"/>
          <w:color w:val="000000" w:themeColor="text1"/>
          <w:szCs w:val="22"/>
          <w:lang w:val="en-GB"/>
        </w:rPr>
        <w:t>.</w:t>
      </w:r>
    </w:p>
    <w:p w14:paraId="0279A01F"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0F008434"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2.3</w:t>
      </w:r>
      <w:r>
        <w:rPr>
          <w:rFonts w:asciiTheme="minorHAnsi" w:hAnsiTheme="minorHAnsi" w:cstheme="minorHAnsi"/>
          <w:szCs w:val="22"/>
        </w:rPr>
        <w:tab/>
      </w:r>
      <w:r>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21DC888D" w14:textId="77777777" w:rsidR="00564F9F" w:rsidRDefault="00564F9F" w:rsidP="00564F9F">
      <w:pPr>
        <w:pStyle w:val="BodyText"/>
        <w:spacing w:after="0" w:line="23" w:lineRule="atLeast"/>
        <w:ind w:left="567" w:hanging="567"/>
        <w:rPr>
          <w:rFonts w:asciiTheme="minorHAnsi" w:hAnsiTheme="minorHAnsi" w:cstheme="minorHAnsi"/>
          <w:szCs w:val="22"/>
          <w:lang w:val="en-GB"/>
        </w:rPr>
      </w:pPr>
    </w:p>
    <w:p w14:paraId="246F428B" w14:textId="77777777" w:rsidR="00564F9F" w:rsidRDefault="00564F9F" w:rsidP="00564F9F">
      <w:pPr>
        <w:pStyle w:val="BodyText"/>
        <w:spacing w:after="0" w:line="23" w:lineRule="atLeast"/>
        <w:rPr>
          <w:rFonts w:asciiTheme="minorHAnsi" w:hAnsiTheme="minorHAnsi" w:cstheme="minorHAnsi"/>
          <w:i/>
          <w:iCs/>
          <w:szCs w:val="22"/>
          <w:lang w:val="en-GB"/>
        </w:rPr>
      </w:pPr>
      <w:r>
        <w:rPr>
          <w:rFonts w:asciiTheme="minorHAnsi" w:hAnsiTheme="minorHAnsi" w:cstheme="minorHAnsi"/>
          <w:i/>
          <w:iCs/>
          <w:szCs w:val="22"/>
          <w:highlight w:val="lightGray"/>
          <w:lang w:val="en-GB"/>
        </w:rPr>
        <w:t>[Optional for Long-Term Agreements (please delete if not applicable)]</w:t>
      </w:r>
    </w:p>
    <w:p w14:paraId="5B58A69C" w14:textId="77777777" w:rsidR="00564F9F" w:rsidRDefault="00564F9F" w:rsidP="00564F9F">
      <w:pPr>
        <w:pStyle w:val="BodyText"/>
        <w:tabs>
          <w:tab w:val="left" w:pos="567"/>
        </w:tabs>
        <w:spacing w:after="0" w:line="23" w:lineRule="atLeast"/>
        <w:ind w:left="567" w:hanging="567"/>
        <w:rPr>
          <w:rFonts w:asciiTheme="minorHAnsi" w:hAnsiTheme="minorHAnsi" w:cstheme="minorHAnsi"/>
          <w:szCs w:val="22"/>
          <w:highlight w:val="lightGray"/>
          <w:lang w:val="en-GB"/>
        </w:rPr>
      </w:pPr>
    </w:p>
    <w:p w14:paraId="72FC9FE3"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highlight w:val="lightGray"/>
        </w:rPr>
      </w:pPr>
      <w:bookmarkStart w:id="11" w:name="_Hlk41039925"/>
      <w:r>
        <w:rPr>
          <w:rFonts w:asciiTheme="minorHAnsi" w:hAnsiTheme="minorHAnsi" w:cstheme="minorHAnsi"/>
          <w:szCs w:val="22"/>
          <w:highlight w:val="lightGray"/>
        </w:rPr>
        <w:t>2.4</w:t>
      </w:r>
      <w:r>
        <w:rPr>
          <w:rFonts w:asciiTheme="minorHAnsi" w:hAnsiTheme="minorHAnsi" w:cstheme="minorHAnsi"/>
          <w:szCs w:val="22"/>
          <w:highlight w:val="lightGray"/>
        </w:rPr>
        <w:tab/>
        <w:t xml:space="preserve">Nothing in this Agreement shall be interpreted as creating an exclusive relationship between the Parties. </w:t>
      </w:r>
      <w:r>
        <w:rPr>
          <w:rFonts w:asciiTheme="minorHAnsi" w:hAnsiTheme="minorHAnsi" w:cstheme="minorHAnsi"/>
          <w:snapToGrid w:val="0"/>
          <w:szCs w:val="22"/>
          <w:highlight w:val="lightGray"/>
        </w:rPr>
        <w:t>IOM does not guarantee and is not obliged to request any minimum quantity of Services during the term of this Agreement.</w:t>
      </w:r>
    </w:p>
    <w:p w14:paraId="608EB2E9" w14:textId="77777777" w:rsidR="00564F9F" w:rsidRDefault="00564F9F" w:rsidP="00564F9F">
      <w:pPr>
        <w:pStyle w:val="BodyText"/>
        <w:spacing w:after="0" w:line="23" w:lineRule="atLeast"/>
        <w:ind w:left="567" w:hanging="567"/>
        <w:rPr>
          <w:rFonts w:asciiTheme="minorHAnsi" w:hAnsiTheme="minorHAnsi" w:cstheme="minorHAnsi"/>
          <w:szCs w:val="22"/>
          <w:highlight w:val="lightGray"/>
        </w:rPr>
      </w:pPr>
    </w:p>
    <w:p w14:paraId="5D7280C4" w14:textId="77777777" w:rsidR="00564F9F" w:rsidRDefault="00564F9F" w:rsidP="00564F9F">
      <w:pPr>
        <w:pStyle w:val="BodyText"/>
        <w:spacing w:after="0" w:line="23" w:lineRule="atLeast"/>
        <w:rPr>
          <w:rFonts w:asciiTheme="minorHAnsi" w:hAnsiTheme="minorHAnsi" w:cstheme="minorHAnsi"/>
          <w:i/>
          <w:iCs/>
          <w:snapToGrid w:val="0"/>
          <w:color w:val="0000FF"/>
          <w:szCs w:val="22"/>
          <w:lang w:val="en-GB"/>
        </w:rPr>
      </w:pPr>
      <w:r>
        <w:rPr>
          <w:rFonts w:asciiTheme="minorHAnsi" w:hAnsiTheme="minorHAnsi" w:cstheme="minorHAnsi"/>
          <w:i/>
          <w:iCs/>
          <w:szCs w:val="22"/>
          <w:highlight w:val="lightGray"/>
          <w:lang w:val="en-GB"/>
        </w:rPr>
        <w:t>[Optional for Piggybacking for other UN agencies (please delete if not applicable)]</w:t>
      </w:r>
    </w:p>
    <w:p w14:paraId="0CC2BD2B" w14:textId="77777777" w:rsidR="00564F9F" w:rsidRDefault="00564F9F" w:rsidP="00564F9F">
      <w:pPr>
        <w:pStyle w:val="BodyText"/>
        <w:spacing w:after="0" w:line="23" w:lineRule="atLeast"/>
        <w:rPr>
          <w:rFonts w:asciiTheme="minorHAnsi" w:hAnsiTheme="minorHAnsi" w:cstheme="minorHAnsi"/>
          <w:szCs w:val="22"/>
          <w:highlight w:val="lightGray"/>
          <w:lang w:val="en-GB"/>
        </w:rPr>
      </w:pPr>
    </w:p>
    <w:p w14:paraId="25DFC58F"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zCs w:val="22"/>
          <w:highlight w:val="lightGray"/>
          <w:lang w:val="en-GB"/>
        </w:rPr>
        <w:t>2.5</w:t>
      </w:r>
      <w:r>
        <w:rPr>
          <w:rFonts w:asciiTheme="minorHAnsi" w:hAnsiTheme="minorHAnsi" w:cstheme="minorHAnsi"/>
          <w:szCs w:val="22"/>
          <w:highlight w:val="lightGray"/>
        </w:rPr>
        <w:tab/>
      </w:r>
      <w:r>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11"/>
    <w:p w14:paraId="14AAB580"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7401ABF7"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The Service Fee</w:t>
      </w:r>
    </w:p>
    <w:p w14:paraId="7F2F12F8"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4BF7B831" w14:textId="77777777" w:rsidR="00564F9F" w:rsidRDefault="00564F9F" w:rsidP="00564F9F">
      <w:pPr>
        <w:tabs>
          <w:tab w:val="left" w:pos="720"/>
        </w:tabs>
        <w:spacing w:line="23" w:lineRule="atLeast"/>
        <w:ind w:left="720" w:hanging="720"/>
        <w:rPr>
          <w:rFonts w:asciiTheme="minorHAnsi" w:hAnsiTheme="minorHAnsi" w:cstheme="minorHAnsi"/>
          <w:sz w:val="22"/>
          <w:szCs w:val="22"/>
        </w:rPr>
      </w:pPr>
      <w:r>
        <w:rPr>
          <w:rFonts w:asciiTheme="minorHAnsi" w:hAnsiTheme="minorHAnsi" w:cstheme="minorHAnsi"/>
          <w:snapToGrid w:val="0"/>
          <w:sz w:val="22"/>
          <w:szCs w:val="22"/>
          <w:lang w:val="en-GB"/>
        </w:rPr>
        <w:t>3.1</w:t>
      </w:r>
      <w:r>
        <w:rPr>
          <w:rFonts w:asciiTheme="minorHAnsi" w:hAnsiTheme="minorHAnsi" w:cstheme="minorHAnsi"/>
          <w:snapToGrid w:val="0"/>
          <w:sz w:val="22"/>
          <w:szCs w:val="22"/>
          <w:lang w:val="en-GB"/>
        </w:rPr>
        <w:tab/>
        <w:t xml:space="preserve">In full consideration for the complete performance of the Services in accordance with the terms of the Agreement, the all-inclusive total price for the Services under this Agreement shall be </w:t>
      </w:r>
      <w:bookmarkStart w:id="12" w:name="_Hlk67088811"/>
      <w:r>
        <w:rPr>
          <w:rFonts w:asciiTheme="minorHAnsi" w:hAnsiTheme="minorHAnsi" w:cstheme="minorHAnsi"/>
          <w:b/>
          <w:bCs/>
          <w:sz w:val="22"/>
          <w:szCs w:val="22"/>
          <w:highlight w:val="lightGray"/>
          <w:lang w:val="en-GB"/>
        </w:rPr>
        <w:t>[currency code] [amount in numbers] ([amount in words])</w:t>
      </w:r>
      <w:bookmarkEnd w:id="12"/>
      <w:r>
        <w:rPr>
          <w:rFonts w:asciiTheme="minorHAnsi" w:hAnsiTheme="minorHAnsi" w:cstheme="minorHAnsi"/>
          <w:b/>
          <w:bCs/>
          <w:sz w:val="22"/>
          <w:szCs w:val="22"/>
          <w:lang w:val="en-GB"/>
        </w:rPr>
        <w:t xml:space="preserve"> </w:t>
      </w:r>
      <w:r>
        <w:rPr>
          <w:rFonts w:asciiTheme="minorHAnsi" w:hAnsiTheme="minorHAnsi" w:cstheme="minorHAnsi"/>
          <w:sz w:val="22"/>
          <w:szCs w:val="22"/>
          <w:lang w:val="en-GB"/>
        </w:rPr>
        <w:t>(the “</w:t>
      </w:r>
      <w:r>
        <w:rPr>
          <w:rFonts w:asciiTheme="minorHAnsi" w:hAnsiTheme="minorHAnsi" w:cstheme="minorHAnsi"/>
          <w:b/>
          <w:bCs/>
          <w:sz w:val="22"/>
          <w:szCs w:val="22"/>
          <w:lang w:val="en-GB"/>
        </w:rPr>
        <w:t>Service Fee</w:t>
      </w:r>
      <w:r>
        <w:rPr>
          <w:rFonts w:asciiTheme="minorHAnsi" w:hAnsiTheme="minorHAnsi" w:cstheme="minorHAnsi"/>
          <w:sz w:val="22"/>
          <w:szCs w:val="22"/>
          <w:lang w:val="en-GB"/>
        </w:rPr>
        <w:t xml:space="preserve">”).   </w:t>
      </w:r>
    </w:p>
    <w:p w14:paraId="796212A1" w14:textId="77777777" w:rsidR="00564F9F" w:rsidRDefault="00564F9F" w:rsidP="00564F9F">
      <w:pPr>
        <w:pStyle w:val="BodyText"/>
        <w:tabs>
          <w:tab w:val="left" w:pos="567"/>
          <w:tab w:val="left" w:pos="720"/>
        </w:tabs>
        <w:spacing w:after="0" w:line="23" w:lineRule="atLeast"/>
        <w:ind w:left="567" w:hanging="540"/>
        <w:rPr>
          <w:rFonts w:asciiTheme="minorHAnsi" w:hAnsiTheme="minorHAnsi" w:cstheme="minorHAnsi"/>
          <w:snapToGrid w:val="0"/>
          <w:sz w:val="22"/>
          <w:szCs w:val="22"/>
          <w:lang w:val="en-GB"/>
        </w:rPr>
      </w:pPr>
    </w:p>
    <w:p w14:paraId="42719ABB" w14:textId="77777777" w:rsidR="00564F9F" w:rsidRDefault="00564F9F" w:rsidP="00564F9F">
      <w:pPr>
        <w:pStyle w:val="BodyText"/>
        <w:tabs>
          <w:tab w:val="left" w:pos="720"/>
        </w:tabs>
        <w:spacing w:after="0" w:line="23" w:lineRule="atLeast"/>
        <w:ind w:left="720" w:hanging="693"/>
        <w:rPr>
          <w:rFonts w:asciiTheme="minorHAnsi" w:hAnsiTheme="minorHAnsi" w:cstheme="minorHAnsi"/>
          <w:snapToGrid w:val="0"/>
          <w:szCs w:val="22"/>
          <w:lang w:val="en-GB"/>
        </w:rPr>
      </w:pPr>
      <w:r>
        <w:rPr>
          <w:rFonts w:asciiTheme="minorHAnsi" w:hAnsiTheme="minorHAnsi" w:cstheme="minorHAnsi"/>
          <w:snapToGrid w:val="0"/>
          <w:szCs w:val="22"/>
          <w:lang w:val="en-GB"/>
        </w:rPr>
        <w:t>3.2</w:t>
      </w:r>
      <w:r>
        <w:rPr>
          <w:rFonts w:asciiTheme="minorHAnsi" w:hAnsiTheme="minorHAnsi" w:cstheme="minorHAnsi"/>
          <w:snapToGrid w:val="0"/>
          <w:szCs w:val="22"/>
          <w:lang w:val="en-GB"/>
        </w:rPr>
        <w:tab/>
        <w:t xml:space="preserve">The Service Provider shall invoice IOM upon completion of all the Services. The invoice shall include: </w:t>
      </w:r>
      <w:r>
        <w:rPr>
          <w:rFonts w:asciiTheme="minorHAnsi" w:hAnsiTheme="minorHAnsi" w:cstheme="minorHAnsi"/>
          <w:snapToGrid w:val="0"/>
          <w:szCs w:val="22"/>
          <w:highlight w:val="lightGray"/>
          <w:lang w:val="en-GB"/>
        </w:rPr>
        <w:t>[services provided, hourly rate, number of hours billed, any travel and out of pocket expenses, (add/delete as necessary)]</w:t>
      </w:r>
      <w:r>
        <w:rPr>
          <w:rFonts w:asciiTheme="minorHAnsi" w:hAnsiTheme="minorHAnsi" w:cstheme="minorHAnsi"/>
          <w:snapToGrid w:val="0"/>
          <w:szCs w:val="22"/>
          <w:lang w:val="en-GB"/>
        </w:rPr>
        <w:t xml:space="preserve"> </w:t>
      </w:r>
    </w:p>
    <w:p w14:paraId="1B49D5AC" w14:textId="77777777" w:rsidR="00564F9F" w:rsidRDefault="00564F9F" w:rsidP="00564F9F">
      <w:pPr>
        <w:pStyle w:val="BodyText"/>
        <w:tabs>
          <w:tab w:val="left" w:pos="567"/>
          <w:tab w:val="left" w:pos="720"/>
        </w:tabs>
        <w:spacing w:after="0" w:line="23" w:lineRule="atLeast"/>
        <w:ind w:left="567" w:hanging="540"/>
        <w:rPr>
          <w:rFonts w:asciiTheme="minorHAnsi" w:hAnsiTheme="minorHAnsi" w:cstheme="minorHAnsi"/>
          <w:snapToGrid w:val="0"/>
          <w:szCs w:val="22"/>
          <w:lang w:val="en-GB"/>
        </w:rPr>
      </w:pPr>
    </w:p>
    <w:p w14:paraId="7A96E3E0"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snapToGrid w:val="0"/>
          <w:color w:val="000000" w:themeColor="text1"/>
          <w:szCs w:val="22"/>
          <w:lang w:val="en-GB"/>
        </w:rPr>
      </w:pPr>
      <w:bookmarkStart w:id="13" w:name="OLE_LINK8"/>
      <w:bookmarkStart w:id="14" w:name="OLE_LINK9"/>
      <w:r>
        <w:rPr>
          <w:rFonts w:asciiTheme="minorHAnsi" w:hAnsiTheme="minorHAnsi" w:cstheme="minorHAnsi"/>
          <w:snapToGrid w:val="0"/>
          <w:color w:val="000000" w:themeColor="text1"/>
          <w:szCs w:val="22"/>
          <w:lang w:val="en-GB"/>
        </w:rPr>
        <w:t xml:space="preserve">The Service Fee shall become due </w:t>
      </w:r>
      <w:r>
        <w:rPr>
          <w:rFonts w:asciiTheme="minorHAnsi" w:hAnsiTheme="minorHAnsi" w:cstheme="minorHAnsi"/>
          <w:snapToGrid w:val="0"/>
          <w:color w:val="000000" w:themeColor="text1"/>
          <w:szCs w:val="22"/>
          <w:highlight w:val="lightGray"/>
          <w:lang w:val="en-GB"/>
        </w:rPr>
        <w:t>[insert number of days in numbers]</w:t>
      </w:r>
      <w:r>
        <w:rPr>
          <w:rFonts w:asciiTheme="minorHAnsi" w:hAnsiTheme="minorHAnsi" w:cstheme="minorHAnsi"/>
          <w:i/>
          <w:iCs/>
          <w:snapToGrid w:val="0"/>
          <w:color w:val="000000" w:themeColor="text1"/>
          <w:szCs w:val="22"/>
          <w:lang w:val="en-GB"/>
        </w:rPr>
        <w:t xml:space="preserve"> </w:t>
      </w:r>
      <w:r>
        <w:rPr>
          <w:rFonts w:asciiTheme="minorHAnsi" w:hAnsiTheme="minorHAnsi" w:cstheme="minorHAnsi"/>
          <w:snapToGrid w:val="0"/>
          <w:color w:val="000000" w:themeColor="text1"/>
          <w:szCs w:val="22"/>
          <w:highlight w:val="lightGray"/>
          <w:lang w:val="en-GB"/>
        </w:rPr>
        <w:t>([write figure in words])</w:t>
      </w:r>
      <w:r>
        <w:rPr>
          <w:rFonts w:asciiTheme="minorHAnsi" w:hAnsiTheme="minorHAnsi" w:cstheme="minorHAnsi"/>
          <w:snapToGrid w:val="0"/>
          <w:color w:val="000000" w:themeColor="text1"/>
          <w:szCs w:val="22"/>
          <w:lang w:val="en-GB"/>
        </w:rPr>
        <w:t xml:space="preserve"> days after IOM’s receipt and approval of the invoice. </w:t>
      </w:r>
      <w:bookmarkStart w:id="15" w:name="_Hlk67086990"/>
      <w:bookmarkEnd w:id="13"/>
      <w:bookmarkEnd w:id="14"/>
    </w:p>
    <w:p w14:paraId="09B0F1A7"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color w:val="000000" w:themeColor="text1"/>
          <w:szCs w:val="22"/>
          <w:highlight w:val="yellow"/>
          <w:lang w:val="en-GB"/>
        </w:rPr>
      </w:pPr>
    </w:p>
    <w:p w14:paraId="64334F16"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snapToGrid w:val="0"/>
          <w:color w:val="000000" w:themeColor="text1"/>
          <w:szCs w:val="22"/>
          <w:lang w:val="en-GB"/>
        </w:rPr>
      </w:pPr>
      <w:r>
        <w:rPr>
          <w:rFonts w:asciiTheme="minorHAnsi" w:hAnsiTheme="minorHAnsi" w:cstheme="minorHAnsi"/>
          <w:snapToGrid w:val="0"/>
          <w:color w:val="000000" w:themeColor="text1"/>
          <w:szCs w:val="22"/>
          <w:lang w:val="en-GB"/>
        </w:rPr>
        <w:t xml:space="preserve">Payment shall be made in </w:t>
      </w:r>
      <w:r>
        <w:rPr>
          <w:rFonts w:asciiTheme="minorHAnsi" w:hAnsiTheme="minorHAnsi" w:cstheme="minorHAnsi"/>
          <w:snapToGrid w:val="0"/>
          <w:color w:val="000000" w:themeColor="text1"/>
          <w:szCs w:val="22"/>
          <w:highlight w:val="lightGray"/>
          <w:lang w:val="en-GB"/>
        </w:rPr>
        <w:t>[Currency code]</w:t>
      </w:r>
      <w:r>
        <w:rPr>
          <w:rFonts w:asciiTheme="minorHAnsi" w:hAnsiTheme="minorHAnsi" w:cstheme="minorHAnsi"/>
          <w:snapToGrid w:val="0"/>
          <w:color w:val="000000" w:themeColor="text1"/>
          <w:szCs w:val="22"/>
          <w:lang w:val="en-GB"/>
        </w:rPr>
        <w:t xml:space="preserve"> </w:t>
      </w:r>
      <w:bookmarkStart w:id="16" w:name="_Hlk67089769"/>
      <w:r>
        <w:rPr>
          <w:rFonts w:asciiTheme="minorHAnsi" w:hAnsiTheme="minorHAnsi" w:cstheme="minorHAnsi"/>
          <w:snapToGrid w:val="0"/>
          <w:color w:val="000000" w:themeColor="text1"/>
          <w:szCs w:val="22"/>
          <w:lang w:val="en-GB"/>
        </w:rPr>
        <w:t xml:space="preserve">by </w:t>
      </w:r>
      <w:r>
        <w:rPr>
          <w:rFonts w:asciiTheme="minorHAnsi" w:hAnsiTheme="minorHAnsi" w:cstheme="minorHAnsi"/>
          <w:snapToGrid w:val="0"/>
          <w:color w:val="000000" w:themeColor="text1"/>
          <w:szCs w:val="22"/>
          <w:highlight w:val="lightGray"/>
          <w:lang w:val="en-GB"/>
        </w:rPr>
        <w:t>[bank transfer]</w:t>
      </w:r>
      <w:r>
        <w:rPr>
          <w:rFonts w:asciiTheme="minorHAnsi" w:hAnsiTheme="minorHAnsi" w:cstheme="minorHAnsi"/>
          <w:snapToGrid w:val="0"/>
          <w:color w:val="000000" w:themeColor="text1"/>
          <w:szCs w:val="22"/>
          <w:lang w:val="en-GB"/>
        </w:rPr>
        <w:t xml:space="preserve"> </w:t>
      </w:r>
      <w:bookmarkStart w:id="17" w:name="_Hlk68535698"/>
      <w:r>
        <w:rPr>
          <w:rFonts w:asciiTheme="minorHAnsi" w:hAnsiTheme="minorHAnsi" w:cstheme="minorHAnsi"/>
          <w:snapToGrid w:val="0"/>
          <w:color w:val="000000" w:themeColor="text1"/>
          <w:szCs w:val="22"/>
          <w:lang w:val="en-GB"/>
        </w:rPr>
        <w:t xml:space="preserve">to the following bank account: </w:t>
      </w:r>
    </w:p>
    <w:p w14:paraId="1F6DDA68" w14:textId="77777777" w:rsidR="00564F9F" w:rsidRDefault="00564F9F" w:rsidP="00564F9F">
      <w:pPr>
        <w:pStyle w:val="BodyText"/>
        <w:tabs>
          <w:tab w:val="left" w:pos="720"/>
        </w:tabs>
        <w:spacing w:after="0" w:line="23" w:lineRule="atLeast"/>
        <w:ind w:left="720" w:hanging="693"/>
        <w:rPr>
          <w:rFonts w:asciiTheme="minorHAnsi" w:hAnsiTheme="minorHAnsi" w:cstheme="minorHAnsi"/>
          <w:snapToGrid w:val="0"/>
          <w:color w:val="0000FF"/>
          <w:szCs w:val="22"/>
          <w:lang w:val="en-GB"/>
        </w:rPr>
      </w:pPr>
      <w:bookmarkStart w:id="18" w:name="_Hlk68538092"/>
    </w:p>
    <w:tbl>
      <w:tblPr>
        <w:tblStyle w:val="TableGrid"/>
        <w:tblW w:w="776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564F9F" w14:paraId="3D8A7405" w14:textId="77777777" w:rsidTr="00564F9F">
        <w:trPr>
          <w:trHeight w:val="324"/>
          <w:jc w:val="center"/>
        </w:trPr>
        <w:tc>
          <w:tcPr>
            <w:tcW w:w="3887" w:type="dxa"/>
            <w:hideMark/>
          </w:tcPr>
          <w:p w14:paraId="54609255" w14:textId="77777777" w:rsidR="00564F9F" w:rsidRDefault="00564F9F" w:rsidP="00564F9F">
            <w:pPr>
              <w:tabs>
                <w:tab w:val="left" w:pos="720"/>
              </w:tabs>
              <w:spacing w:line="23" w:lineRule="atLeast"/>
              <w:rPr>
                <w:rFonts w:asciiTheme="minorHAnsi" w:hAnsiTheme="minorHAnsi" w:cstheme="minorHAnsi"/>
                <w:sz w:val="22"/>
                <w:lang w:val="en-GB"/>
              </w:rPr>
            </w:pPr>
            <w:bookmarkStart w:id="19" w:name="_Hlk68536403"/>
            <w:bookmarkStart w:id="20" w:name="_Hlk68538594"/>
            <w:bookmarkEnd w:id="15"/>
            <w:bookmarkEnd w:id="16"/>
            <w:r>
              <w:rPr>
                <w:rFonts w:asciiTheme="minorHAnsi" w:hAnsiTheme="minorHAnsi" w:cstheme="minorHAnsi"/>
                <w:sz w:val="22"/>
                <w:lang w:val="en-GB"/>
              </w:rPr>
              <w:t xml:space="preserve">Bank Name: </w:t>
            </w:r>
          </w:p>
        </w:tc>
        <w:tc>
          <w:tcPr>
            <w:tcW w:w="3874" w:type="dxa"/>
          </w:tcPr>
          <w:p w14:paraId="17DABCD2"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79170849" w14:textId="77777777" w:rsidTr="00564F9F">
        <w:trPr>
          <w:trHeight w:val="335"/>
          <w:jc w:val="center"/>
        </w:trPr>
        <w:tc>
          <w:tcPr>
            <w:tcW w:w="3887" w:type="dxa"/>
            <w:hideMark/>
          </w:tcPr>
          <w:p w14:paraId="0391B258"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Bank Branch:</w:t>
            </w:r>
          </w:p>
        </w:tc>
        <w:tc>
          <w:tcPr>
            <w:tcW w:w="3874" w:type="dxa"/>
          </w:tcPr>
          <w:p w14:paraId="07739B3C"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0E71528A" w14:textId="77777777" w:rsidTr="00564F9F">
        <w:trPr>
          <w:trHeight w:val="324"/>
          <w:jc w:val="center"/>
        </w:trPr>
        <w:tc>
          <w:tcPr>
            <w:tcW w:w="3887" w:type="dxa"/>
            <w:hideMark/>
          </w:tcPr>
          <w:p w14:paraId="03A5E145"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lastRenderedPageBreak/>
              <w:t xml:space="preserve">Bank Account Name: </w:t>
            </w:r>
          </w:p>
        </w:tc>
        <w:tc>
          <w:tcPr>
            <w:tcW w:w="3874" w:type="dxa"/>
          </w:tcPr>
          <w:p w14:paraId="0DBFB437"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13F616FB" w14:textId="77777777" w:rsidTr="00564F9F">
        <w:trPr>
          <w:trHeight w:val="324"/>
          <w:jc w:val="center"/>
        </w:trPr>
        <w:tc>
          <w:tcPr>
            <w:tcW w:w="3887" w:type="dxa"/>
            <w:hideMark/>
          </w:tcPr>
          <w:p w14:paraId="2C782039"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Bank Account Number: </w:t>
            </w:r>
          </w:p>
        </w:tc>
        <w:tc>
          <w:tcPr>
            <w:tcW w:w="3874" w:type="dxa"/>
          </w:tcPr>
          <w:p w14:paraId="1778E501"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0BF32AA7" w14:textId="77777777" w:rsidTr="00564F9F">
        <w:trPr>
          <w:trHeight w:val="324"/>
          <w:jc w:val="center"/>
        </w:trPr>
        <w:tc>
          <w:tcPr>
            <w:tcW w:w="3887" w:type="dxa"/>
            <w:hideMark/>
          </w:tcPr>
          <w:p w14:paraId="62DC56D3"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Swift Code: </w:t>
            </w:r>
          </w:p>
        </w:tc>
        <w:tc>
          <w:tcPr>
            <w:tcW w:w="3874" w:type="dxa"/>
          </w:tcPr>
          <w:p w14:paraId="39FBCCF8" w14:textId="77777777" w:rsidR="00564F9F" w:rsidRDefault="00564F9F" w:rsidP="00564F9F">
            <w:pPr>
              <w:tabs>
                <w:tab w:val="left" w:pos="720"/>
              </w:tabs>
              <w:spacing w:line="23" w:lineRule="atLeast"/>
              <w:rPr>
                <w:rFonts w:asciiTheme="minorHAnsi" w:hAnsiTheme="minorHAnsi" w:cstheme="minorHAnsi"/>
                <w:szCs w:val="22"/>
                <w:lang w:val="en-GB"/>
              </w:rPr>
            </w:pPr>
          </w:p>
        </w:tc>
      </w:tr>
      <w:tr w:rsidR="00564F9F" w14:paraId="607D6043" w14:textId="77777777" w:rsidTr="00564F9F">
        <w:trPr>
          <w:trHeight w:val="335"/>
          <w:jc w:val="center"/>
        </w:trPr>
        <w:tc>
          <w:tcPr>
            <w:tcW w:w="3887" w:type="dxa"/>
            <w:hideMark/>
          </w:tcPr>
          <w:p w14:paraId="0AB7F302" w14:textId="77777777" w:rsidR="00564F9F" w:rsidRDefault="00564F9F" w:rsidP="00564F9F">
            <w:pPr>
              <w:tabs>
                <w:tab w:val="left" w:pos="720"/>
              </w:tabs>
              <w:spacing w:line="23" w:lineRule="atLeast"/>
              <w:rPr>
                <w:rFonts w:asciiTheme="minorHAnsi" w:hAnsiTheme="minorHAnsi" w:cstheme="minorHAnsi"/>
                <w:sz w:val="22"/>
                <w:lang w:val="en-GB"/>
              </w:rPr>
            </w:pPr>
            <w:r>
              <w:rPr>
                <w:rFonts w:asciiTheme="minorHAnsi" w:hAnsiTheme="minorHAnsi" w:cstheme="minorHAnsi"/>
                <w:sz w:val="22"/>
                <w:lang w:val="en-GB"/>
              </w:rPr>
              <w:t xml:space="preserve">IBAN Number: </w:t>
            </w:r>
          </w:p>
        </w:tc>
        <w:tc>
          <w:tcPr>
            <w:tcW w:w="3874" w:type="dxa"/>
          </w:tcPr>
          <w:p w14:paraId="4DF238E4" w14:textId="77777777" w:rsidR="00564F9F" w:rsidRDefault="00564F9F" w:rsidP="00564F9F">
            <w:pPr>
              <w:tabs>
                <w:tab w:val="left" w:pos="720"/>
              </w:tabs>
              <w:spacing w:line="23" w:lineRule="atLeast"/>
              <w:rPr>
                <w:rFonts w:asciiTheme="minorHAnsi" w:hAnsiTheme="minorHAnsi" w:cstheme="minorHAnsi"/>
                <w:szCs w:val="22"/>
                <w:lang w:val="en-GB"/>
              </w:rPr>
            </w:pPr>
          </w:p>
        </w:tc>
      </w:tr>
      <w:bookmarkEnd w:id="17"/>
      <w:bookmarkEnd w:id="18"/>
      <w:bookmarkEnd w:id="19"/>
    </w:tbl>
    <w:p w14:paraId="44E2D796" w14:textId="77777777" w:rsidR="00564F9F" w:rsidRDefault="00564F9F" w:rsidP="00564F9F">
      <w:pPr>
        <w:pStyle w:val="BodyText"/>
        <w:tabs>
          <w:tab w:val="left" w:pos="1134"/>
        </w:tabs>
        <w:spacing w:after="0" w:line="23" w:lineRule="atLeast"/>
        <w:ind w:left="567" w:hanging="567"/>
        <w:rPr>
          <w:rFonts w:asciiTheme="minorHAnsi" w:eastAsiaTheme="minorHAnsi" w:hAnsiTheme="minorHAnsi" w:cstheme="minorHAnsi"/>
          <w:i/>
          <w:snapToGrid w:val="0"/>
          <w:color w:val="000000"/>
          <w:szCs w:val="22"/>
          <w:lang w:val="en-GB"/>
        </w:rPr>
      </w:pPr>
    </w:p>
    <w:bookmarkEnd w:id="20"/>
    <w:p w14:paraId="4D7568E3" w14:textId="77777777" w:rsidR="00564F9F" w:rsidRDefault="00564F9F" w:rsidP="00564F9F">
      <w:pPr>
        <w:pStyle w:val="BodyText"/>
        <w:tabs>
          <w:tab w:val="left" w:pos="720"/>
        </w:tabs>
        <w:spacing w:after="0" w:line="23" w:lineRule="atLeast"/>
        <w:ind w:left="720" w:hanging="693"/>
        <w:rPr>
          <w:rFonts w:asciiTheme="minorHAnsi" w:hAnsiTheme="minorHAnsi" w:cstheme="minorHAnsi"/>
          <w:szCs w:val="22"/>
          <w:lang w:val="en-GB"/>
        </w:rPr>
      </w:pPr>
      <w:r>
        <w:rPr>
          <w:rFonts w:asciiTheme="minorHAnsi" w:hAnsiTheme="minorHAnsi" w:cstheme="minorHAnsi"/>
          <w:szCs w:val="22"/>
          <w:lang w:val="en-GB"/>
        </w:rPr>
        <w:t>3.5</w:t>
      </w:r>
      <w:r>
        <w:rPr>
          <w:rFonts w:asciiTheme="minorHAnsi" w:hAnsiTheme="minorHAnsi" w:cstheme="minorHAnsi"/>
          <w:szCs w:val="22"/>
          <w:lang w:val="en-GB"/>
        </w:rPr>
        <w:tab/>
        <w:t xml:space="preserve">The Service Provider shall be responsible for the payment of all taxes, duties, levies and charges assessed on the Service Provider in connection with this Agreement. </w:t>
      </w:r>
    </w:p>
    <w:p w14:paraId="2C45ACAD" w14:textId="77777777" w:rsidR="00564F9F" w:rsidRDefault="00564F9F" w:rsidP="00564F9F">
      <w:pPr>
        <w:pStyle w:val="BodyText"/>
        <w:tabs>
          <w:tab w:val="left" w:pos="720"/>
        </w:tabs>
        <w:spacing w:after="0" w:line="23" w:lineRule="atLeast"/>
        <w:ind w:left="720" w:hanging="693"/>
        <w:rPr>
          <w:rFonts w:asciiTheme="minorHAnsi" w:hAnsiTheme="minorHAnsi" w:cstheme="minorHAnsi"/>
          <w:szCs w:val="22"/>
          <w:lang w:val="en-GB"/>
        </w:rPr>
      </w:pPr>
    </w:p>
    <w:p w14:paraId="07FE2505" w14:textId="77777777" w:rsidR="00564F9F" w:rsidRDefault="00564F9F" w:rsidP="00564F9F">
      <w:pPr>
        <w:pStyle w:val="BodyText"/>
        <w:tabs>
          <w:tab w:val="left" w:pos="720"/>
        </w:tabs>
        <w:spacing w:after="0" w:line="23" w:lineRule="atLeast"/>
        <w:ind w:left="720" w:hanging="693"/>
        <w:rPr>
          <w:rFonts w:asciiTheme="minorHAnsi" w:hAnsiTheme="minorHAnsi" w:cstheme="minorHAnsi"/>
          <w:szCs w:val="22"/>
          <w:lang w:val="en-GB"/>
        </w:rPr>
      </w:pPr>
      <w:r>
        <w:rPr>
          <w:rFonts w:asciiTheme="minorHAnsi" w:hAnsiTheme="minorHAnsi" w:cstheme="minorHAnsi"/>
          <w:szCs w:val="22"/>
          <w:lang w:val="en-GB"/>
        </w:rPr>
        <w:t>3.6</w:t>
      </w:r>
      <w:r>
        <w:rPr>
          <w:rFonts w:asciiTheme="minorHAnsi" w:hAnsiTheme="minorHAnsi" w:cstheme="minorHAnsi"/>
          <w:szCs w:val="22"/>
        </w:rPr>
        <w:tab/>
      </w:r>
      <w:r>
        <w:rPr>
          <w:rFonts w:asciiTheme="minorHAnsi" w:hAnsiTheme="minorHAnsi" w:cstheme="minorHAnsi"/>
          <w:szCs w:val="22"/>
          <w:lang w:val="en-GB"/>
        </w:rPr>
        <w:t xml:space="preserve">IOM shall be entitled, without prejudice to any other rights or remedies it may have, to withhold payment of part or all of the Service Fee until the Service Provider has completed to the satisfaction of IOM the Services to which those payments relate. </w:t>
      </w:r>
      <w:bookmarkStart w:id="21" w:name="_Hlk186577"/>
      <w:bookmarkEnd w:id="21"/>
      <w:r>
        <w:rPr>
          <w:rFonts w:asciiTheme="minorHAnsi" w:hAnsiTheme="minorHAnsi" w:cstheme="minorHAnsi"/>
          <w:szCs w:val="22"/>
          <w:lang w:val="en-GB"/>
        </w:rPr>
        <w:t xml:space="preserve"> </w:t>
      </w:r>
    </w:p>
    <w:p w14:paraId="3BDEDED3" w14:textId="77777777" w:rsidR="00564F9F" w:rsidRDefault="00564F9F" w:rsidP="00564F9F">
      <w:pPr>
        <w:pStyle w:val="BodyText"/>
        <w:spacing w:after="0" w:line="23" w:lineRule="atLeast"/>
        <w:ind w:left="1440" w:hanging="720"/>
        <w:rPr>
          <w:rFonts w:asciiTheme="minorHAnsi" w:hAnsiTheme="minorHAnsi" w:cstheme="minorHAnsi"/>
          <w:snapToGrid w:val="0"/>
          <w:szCs w:val="22"/>
          <w:lang w:val="en-GB"/>
        </w:rPr>
      </w:pPr>
    </w:p>
    <w:p w14:paraId="70170C5B"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Warranties</w:t>
      </w:r>
    </w:p>
    <w:p w14:paraId="3F41F8BE" w14:textId="77777777" w:rsidR="00564F9F" w:rsidRDefault="00564F9F" w:rsidP="00564F9F">
      <w:pPr>
        <w:pStyle w:val="BodyText"/>
        <w:spacing w:after="0" w:line="23" w:lineRule="atLeast"/>
        <w:rPr>
          <w:rFonts w:asciiTheme="minorHAnsi" w:hAnsiTheme="minorHAnsi" w:cstheme="minorHAnsi"/>
          <w:b/>
          <w:szCs w:val="22"/>
          <w:lang w:val="en-GB"/>
        </w:rPr>
      </w:pPr>
    </w:p>
    <w:p w14:paraId="60F06A43"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4.1 </w:t>
      </w:r>
      <w:r>
        <w:rPr>
          <w:rFonts w:asciiTheme="minorHAnsi" w:hAnsiTheme="minorHAnsi" w:cstheme="minorHAnsi"/>
          <w:szCs w:val="22"/>
        </w:rPr>
        <w:tab/>
      </w:r>
      <w:r>
        <w:rPr>
          <w:rFonts w:asciiTheme="minorHAnsi" w:hAnsiTheme="minorHAnsi" w:cstheme="minorHAnsi"/>
          <w:szCs w:val="22"/>
          <w:lang w:val="en-GB"/>
        </w:rPr>
        <w:t>The Service Provider warrants that:</w:t>
      </w:r>
    </w:p>
    <w:p w14:paraId="022972FF"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0B2D4E46"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shall comply with all applicable laws, ordinances, rules and regulations when performing its obligations under this Agreement;</w:t>
      </w:r>
    </w:p>
    <w:p w14:paraId="6420784B"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In all circumstances it shall act in the best interests of IOM; </w:t>
      </w:r>
    </w:p>
    <w:p w14:paraId="4CB3D42A"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No official of IOM or any third party has received from, will be offered by, or will receive from the Service Provider any direct or indirect benefit arising from the Agreement or award thereof;</w:t>
      </w:r>
    </w:p>
    <w:p w14:paraId="29DF34A3"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has not misrepresented or concealed any material facts in the procurement of this Agreement;</w:t>
      </w:r>
    </w:p>
    <w:p w14:paraId="72F321D6"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The Service Provider, its staff or shareholders have not previously been declared by IOM ineligible to be awarded agreements by IOM;</w:t>
      </w:r>
    </w:p>
    <w:p w14:paraId="7465F9A9"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It has or shall take out relevant insurance coverage for the period the Services are provided under this Agreement;</w:t>
      </w:r>
    </w:p>
    <w:p w14:paraId="0727D065"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1D7259E2" w14:textId="77777777" w:rsidR="00564F9F" w:rsidRDefault="00564F9F" w:rsidP="00564F9F">
      <w:pPr>
        <w:pStyle w:val="BodyText"/>
        <w:numPr>
          <w:ilvl w:val="0"/>
          <w:numId w:val="22"/>
        </w:numPr>
        <w:tabs>
          <w:tab w:val="clear" w:pos="720"/>
          <w:tab w:val="num"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 </w:t>
      </w:r>
    </w:p>
    <w:p w14:paraId="46EEE681" w14:textId="77777777" w:rsidR="00564F9F" w:rsidRDefault="00564F9F" w:rsidP="00564F9F">
      <w:pPr>
        <w:pStyle w:val="BodyText"/>
        <w:numPr>
          <w:ilvl w:val="0"/>
          <w:numId w:val="22"/>
        </w:numPr>
        <w:tabs>
          <w:tab w:val="clear" w:pos="720"/>
          <w:tab w:val="num" w:pos="1440"/>
        </w:tabs>
        <w:suppressAutoHyphens/>
        <w:overflowPunct/>
        <w:autoSpaceDE/>
        <w:autoSpaceDN/>
        <w:adjustRightInd/>
        <w:snapToGrid w:val="0"/>
        <w:spacing w:after="0" w:line="23" w:lineRule="atLeast"/>
        <w:ind w:left="1440" w:hanging="720"/>
        <w:textAlignment w:val="auto"/>
        <w:rPr>
          <w:rFonts w:asciiTheme="minorHAnsi" w:hAnsiTheme="minorHAnsi" w:cstheme="minorHAnsi"/>
          <w:szCs w:val="22"/>
          <w:lang w:val="en-GB"/>
        </w:rPr>
      </w:pPr>
      <w:bookmarkStart w:id="22" w:name="_Hlk67091512"/>
      <w:r>
        <w:rPr>
          <w:rFonts w:asciiTheme="minorHAnsi" w:hAnsiTheme="minorHAnsi" w:cstheme="minorHAnsi"/>
          <w:szCs w:val="22"/>
          <w:lang w:val="en-GB"/>
        </w:rPr>
        <w:t>It is not included</w:t>
      </w:r>
      <w:r>
        <w:rPr>
          <w:rFonts w:asciiTheme="minorHAnsi" w:hAnsiTheme="minorHAnsi" w:cstheme="minorHAnsi"/>
          <w:szCs w:val="22"/>
        </w:rPr>
        <w:t xml:space="preserve"> in </w:t>
      </w:r>
      <w:r>
        <w:rPr>
          <w:rFonts w:asciiTheme="minorHAnsi" w:eastAsia="Calibri" w:hAnsiTheme="minorHAnsi" w:cstheme="minorHAnsi"/>
          <w:color w:val="000000" w:themeColor="text1"/>
          <w:szCs w:val="22"/>
          <w:lang w:val="en-GB"/>
        </w:rPr>
        <w:t>the most recent Consolidated United Nations Security Council Sanctions List</w:t>
      </w:r>
      <w:r>
        <w:rPr>
          <w:rFonts w:asciiTheme="minorHAnsi" w:hAnsiTheme="minorHAnsi" w:cstheme="minorHAnsi"/>
          <w:szCs w:val="22"/>
          <w:lang w:val="en-GB"/>
        </w:rPr>
        <w:t xml:space="preserve"> nor is it the subject of any sanctions or other temporary </w:t>
      </w:r>
      <w:r>
        <w:rPr>
          <w:rFonts w:asciiTheme="minorHAnsi" w:hAnsiTheme="minorHAnsi" w:cstheme="minorHAnsi"/>
          <w:szCs w:val="22"/>
          <w:lang w:val="en-GB"/>
        </w:rPr>
        <w:lastRenderedPageBreak/>
        <w:t>suspension. The Service Provider will disclose to IOM if it becomes subject to any sanction or temporary suspension during the term of this Agreement</w:t>
      </w:r>
      <w:bookmarkStart w:id="23" w:name="_Hlk187045"/>
      <w:bookmarkStart w:id="24" w:name="_Hlk186174"/>
      <w:bookmarkEnd w:id="23"/>
      <w:bookmarkEnd w:id="24"/>
      <w:r>
        <w:rPr>
          <w:rFonts w:asciiTheme="minorHAnsi" w:hAnsiTheme="minorHAnsi" w:cstheme="minorHAnsi"/>
          <w:szCs w:val="22"/>
          <w:lang w:val="en-GB"/>
        </w:rPr>
        <w:t xml:space="preserve">; </w:t>
      </w:r>
    </w:p>
    <w:bookmarkEnd w:id="22"/>
    <w:p w14:paraId="560DAD91" w14:textId="77777777" w:rsidR="00564F9F" w:rsidRDefault="00564F9F" w:rsidP="00564F9F">
      <w:pPr>
        <w:pStyle w:val="BodyText"/>
        <w:numPr>
          <w:ilvl w:val="0"/>
          <w:numId w:val="22"/>
        </w:numPr>
        <w:tabs>
          <w:tab w:val="clear" w:pos="720"/>
          <w:tab w:val="num" w:pos="1440"/>
        </w:tabs>
        <w:suppressAutoHyphens/>
        <w:overflowPunct/>
        <w:autoSpaceDE/>
        <w:autoSpaceDN/>
        <w:adjustRightInd/>
        <w:snapToGrid w:val="0"/>
        <w:spacing w:after="0" w:line="23" w:lineRule="atLeast"/>
        <w:ind w:left="1440" w:hanging="720"/>
        <w:textAlignment w:val="auto"/>
        <w:rPr>
          <w:rFonts w:asciiTheme="minorHAnsi" w:hAnsiTheme="minorHAnsi" w:cstheme="minorHAnsi"/>
          <w:szCs w:val="22"/>
          <w:lang w:eastAsia="ar-SA"/>
        </w:rPr>
      </w:pPr>
      <w:r>
        <w:rPr>
          <w:rFonts w:asciiTheme="minorHAnsi" w:hAnsiTheme="minorHAnsi" w:cstheme="minorHAnsi"/>
          <w:szCs w:val="22"/>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Pr>
          <w:rFonts w:asciiTheme="minorHAnsi" w:hAnsiTheme="minorHAnsi" w:cstheme="minorHAnsi"/>
          <w:color w:val="000000" w:themeColor="text1"/>
          <w:szCs w:val="22"/>
          <w:lang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65C8712F" w14:textId="77777777" w:rsidR="00564F9F" w:rsidRDefault="00564F9F" w:rsidP="00564F9F">
      <w:pPr>
        <w:pStyle w:val="BodyText"/>
        <w:spacing w:after="0" w:line="23" w:lineRule="atLeast"/>
        <w:rPr>
          <w:rFonts w:asciiTheme="minorHAnsi" w:hAnsiTheme="minorHAnsi" w:cstheme="minorHAnsi"/>
          <w:snapToGrid w:val="0"/>
          <w:szCs w:val="22"/>
          <w:lang w:val="en-GB" w:eastAsia="x-none"/>
        </w:rPr>
      </w:pPr>
    </w:p>
    <w:p w14:paraId="55AB0C49" w14:textId="77777777" w:rsidR="00564F9F" w:rsidRDefault="00564F9F" w:rsidP="00564F9F">
      <w:pPr>
        <w:pStyle w:val="BodyText"/>
        <w:tabs>
          <w:tab w:val="left" w:pos="720"/>
        </w:tabs>
        <w:spacing w:after="0" w:line="23" w:lineRule="atLeast"/>
        <w:ind w:left="720" w:hanging="720"/>
        <w:rPr>
          <w:rFonts w:asciiTheme="minorHAnsi" w:eastAsia="Calibri" w:hAnsiTheme="minorHAnsi" w:cstheme="minorHAnsi"/>
          <w:szCs w:val="22"/>
        </w:rPr>
      </w:pPr>
      <w:r>
        <w:rPr>
          <w:rFonts w:asciiTheme="minorHAnsi" w:eastAsia="Calibri" w:hAnsiTheme="minorHAnsi" w:cstheme="minorHAnsi"/>
          <w:szCs w:val="22"/>
        </w:rPr>
        <w:t xml:space="preserve">4.2 </w:t>
      </w:r>
      <w:r>
        <w:rPr>
          <w:rFonts w:asciiTheme="minorHAnsi" w:eastAsia="Calibri" w:hAnsiTheme="minorHAnsi" w:cstheme="minorHAnsi"/>
          <w:szCs w:val="22"/>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1E034229"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eastAsiaTheme="minorHAnsi" w:hAnsiTheme="minorHAnsi" w:cstheme="minorHAnsi"/>
          <w:szCs w:val="22"/>
          <w:lang w:val="en-GB"/>
        </w:rPr>
      </w:pPr>
      <w:r>
        <w:rPr>
          <w:rFonts w:asciiTheme="minorHAnsi" w:hAnsiTheme="minorHAnsi" w:cstheme="minorHAnsi"/>
          <w:szCs w:val="22"/>
        </w:rPr>
        <w:t xml:space="preserve">a </w:t>
      </w:r>
      <w:r>
        <w:rPr>
          <w:rFonts w:asciiTheme="minorHAnsi" w:hAnsiTheme="minorHAnsi" w:cstheme="minorHAnsi"/>
          <w:szCs w:val="22"/>
          <w:lang w:val="en-GB"/>
        </w:rPr>
        <w:t xml:space="preserve">corrupt practice, defined as the offering, giving, receiving or soliciting, directly or indirectly, of anything of value to influence the action of IOM in the procurement process or in contract execution; </w:t>
      </w:r>
    </w:p>
    <w:p w14:paraId="7E0DD91C"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744F0C8B"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collusive practice, defined as an undisclosed arrangement between two or more bidders designed to artificially alter the results of the tender process to obtain a financial gain or other benefit; </w:t>
      </w:r>
    </w:p>
    <w:p w14:paraId="17A116A0"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19EDC1C8"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hAnsiTheme="minorHAnsi" w:cstheme="minorHAnsi"/>
          <w:szCs w:val="22"/>
          <w:lang w:val="en-GB"/>
        </w:rPr>
      </w:pPr>
      <w:r>
        <w:rPr>
          <w:rFonts w:asciiTheme="minorHAnsi" w:hAnsiTheme="minorHAnsi" w:cstheme="minorHAnsi"/>
          <w:szCs w:val="22"/>
          <w:lang w:val="en-GB"/>
        </w:rPr>
        <w:t xml:space="preserve">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 or (ii) acts intended to materially impede the exercise of IOM’s contractual rights of access to information; </w:t>
      </w:r>
    </w:p>
    <w:p w14:paraId="512FDE56" w14:textId="77777777" w:rsidR="00564F9F" w:rsidRDefault="00564F9F" w:rsidP="00564F9F">
      <w:pPr>
        <w:pStyle w:val="BodyText"/>
        <w:numPr>
          <w:ilvl w:val="0"/>
          <w:numId w:val="23"/>
        </w:numPr>
        <w:tabs>
          <w:tab w:val="left" w:pos="1440"/>
        </w:tabs>
        <w:overflowPunct/>
        <w:autoSpaceDE/>
        <w:autoSpaceDN/>
        <w:adjustRightInd/>
        <w:spacing w:after="0" w:line="23" w:lineRule="atLeast"/>
        <w:ind w:left="1440" w:hanging="720"/>
        <w:textAlignment w:val="auto"/>
        <w:rPr>
          <w:rFonts w:asciiTheme="minorHAnsi" w:eastAsia="Calibri" w:hAnsiTheme="minorHAnsi" w:cstheme="minorHAnsi"/>
          <w:szCs w:val="22"/>
        </w:rPr>
      </w:pPr>
      <w:r>
        <w:rPr>
          <w:rFonts w:asciiTheme="minorHAnsi" w:hAnsiTheme="minorHAnsi" w:cstheme="minorHAnsi"/>
          <w:szCs w:val="22"/>
          <w:lang w:val="en-GB"/>
        </w:rPr>
        <w:t>any other unethical practice contrary to the principles of</w:t>
      </w:r>
      <w:r>
        <w:rPr>
          <w:rFonts w:asciiTheme="minorHAnsi" w:hAnsiTheme="minorHAnsi" w:cstheme="minorHAnsi"/>
          <w:szCs w:val="22"/>
        </w:rPr>
        <w:t xml:space="preserve"> </w:t>
      </w:r>
      <w:r>
        <w:rPr>
          <w:rFonts w:asciiTheme="minorHAnsi" w:hAnsiTheme="minorHAnsi" w:cstheme="minorHAnsi"/>
          <w:szCs w:val="22"/>
          <w:lang w:val="en-GB"/>
        </w:rPr>
        <w:t>efficiency and economy, equal opportunity and open competition, transparency in the process and adequate documentation, highest ethical standards in all procurement activities.</w:t>
      </w:r>
      <w:r>
        <w:rPr>
          <w:rFonts w:asciiTheme="minorHAnsi" w:eastAsia="Calibri" w:hAnsiTheme="minorHAnsi" w:cstheme="minorHAnsi"/>
          <w:szCs w:val="22"/>
        </w:rPr>
        <w:t xml:space="preserve"> </w:t>
      </w:r>
    </w:p>
    <w:p w14:paraId="34716A6D" w14:textId="77777777" w:rsidR="00564F9F" w:rsidRDefault="00564F9F" w:rsidP="00564F9F">
      <w:pPr>
        <w:pStyle w:val="BodyText"/>
        <w:tabs>
          <w:tab w:val="left" w:pos="567"/>
        </w:tabs>
        <w:spacing w:after="0" w:line="23" w:lineRule="atLeast"/>
        <w:ind w:left="567" w:hanging="567"/>
        <w:rPr>
          <w:rFonts w:asciiTheme="minorHAnsi" w:eastAsia="Calibri" w:hAnsiTheme="minorHAnsi" w:cstheme="minorHAnsi"/>
          <w:szCs w:val="22"/>
        </w:rPr>
      </w:pPr>
    </w:p>
    <w:p w14:paraId="7E0CA1A0" w14:textId="77777777" w:rsidR="00564F9F" w:rsidRDefault="00564F9F" w:rsidP="00564F9F">
      <w:pPr>
        <w:pStyle w:val="BodyText"/>
        <w:tabs>
          <w:tab w:val="left" w:pos="720"/>
        </w:tabs>
        <w:spacing w:after="0" w:line="23" w:lineRule="atLeast"/>
        <w:ind w:left="720" w:hanging="720"/>
        <w:rPr>
          <w:rFonts w:asciiTheme="minorHAnsi" w:eastAsia="Calibri" w:hAnsiTheme="minorHAnsi" w:cstheme="minorHAnsi"/>
          <w:szCs w:val="22"/>
        </w:rPr>
      </w:pPr>
      <w:r>
        <w:rPr>
          <w:rFonts w:asciiTheme="minorHAnsi" w:eastAsia="Calibri" w:hAnsiTheme="minorHAnsi" w:cstheme="minorHAnsi"/>
          <w:szCs w:val="22"/>
          <w:lang w:val="en-GB"/>
        </w:rPr>
        <w:lastRenderedPageBreak/>
        <w:t>4.3</w:t>
      </w:r>
      <w:r>
        <w:rPr>
          <w:rFonts w:asciiTheme="minorHAnsi" w:eastAsia="Calibri" w:hAnsiTheme="minorHAnsi" w:cstheme="minorHAnsi"/>
          <w:szCs w:val="22"/>
          <w:lang w:val="en-GB"/>
        </w:rPr>
        <w:tab/>
        <w:t xml:space="preserve">The Service Provider further warrants that it shall: </w:t>
      </w:r>
    </w:p>
    <w:p w14:paraId="45A162A6"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5B5246F4" w14:textId="77777777" w:rsidR="00564F9F" w:rsidRDefault="00564F9F" w:rsidP="00564F9F">
      <w:pPr>
        <w:numPr>
          <w:ilvl w:val="0"/>
          <w:numId w:val="36"/>
        </w:numPr>
        <w:tabs>
          <w:tab w:val="left" w:pos="2160"/>
        </w:tabs>
        <w:overflowPunct/>
        <w:autoSpaceDE/>
        <w:autoSpaceDN/>
        <w:adjustRightInd/>
        <w:spacing w:line="23" w:lineRule="atLeast"/>
        <w:ind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Pr>
          <w:rFonts w:asciiTheme="minorHAnsi" w:hAnsiTheme="minorHAnsi" w:cstheme="minorHAnsi"/>
          <w:sz w:val="22"/>
          <w:szCs w:val="22"/>
        </w:rPr>
        <w:t>physical intrusion of a sexual nature whether by force or under unequal or coercive conditions</w:t>
      </w:r>
      <w:r>
        <w:rPr>
          <w:rFonts w:asciiTheme="minorHAnsi" w:hAnsiTheme="minorHAnsi" w:cstheme="minorHAnsi"/>
          <w:sz w:val="22"/>
          <w:szCs w:val="22"/>
          <w:lang w:val="en-GB"/>
        </w:rPr>
        <w:t>;</w:t>
      </w:r>
    </w:p>
    <w:p w14:paraId="7E78F7DF" w14:textId="77777777" w:rsidR="00564F9F" w:rsidRDefault="00564F9F" w:rsidP="00564F9F">
      <w:pPr>
        <w:numPr>
          <w:ilvl w:val="0"/>
          <w:numId w:val="36"/>
        </w:numPr>
        <w:tabs>
          <w:tab w:val="left" w:pos="2160"/>
        </w:tabs>
        <w:overflowPunct/>
        <w:autoSpaceDE/>
        <w:autoSpaceDN/>
        <w:adjustRightInd/>
        <w:spacing w:line="23" w:lineRule="atLeast"/>
        <w:ind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Engaging in sexual activity with a person under the age of 18 (“child”), except if the child is legally married to the concerned employee or other personnel and </w:t>
      </w:r>
      <w:r>
        <w:rPr>
          <w:rFonts w:asciiTheme="minorHAnsi" w:hAnsiTheme="minorHAnsi" w:cstheme="minorHAnsi"/>
          <w:sz w:val="22"/>
          <w:szCs w:val="22"/>
          <w:u w:val="single"/>
          <w:lang w:val="en-GB"/>
        </w:rPr>
        <w:t>is over the age of majority or consent both in the child’s country of citizenship and in the country of citizenship of the concerned employee or other personnel</w:t>
      </w:r>
      <w:r>
        <w:rPr>
          <w:rFonts w:asciiTheme="minorHAnsi" w:hAnsiTheme="minorHAnsi" w:cstheme="minorHAnsi"/>
          <w:sz w:val="22"/>
          <w:szCs w:val="22"/>
          <w:lang w:val="en-GB"/>
        </w:rPr>
        <w:t>;</w:t>
      </w:r>
    </w:p>
    <w:p w14:paraId="01CA222C"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Strongly discourage its employees or other personnel having sexual relationships with IOM beneficiaries;</w:t>
      </w:r>
    </w:p>
    <w:p w14:paraId="428DA4B6"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Report timely to IOM any allegations or suspicions of SEA, and investigate and take appropriate corrective measures, including imposing disciplinary measures on the person who has committed SEA;</w:t>
      </w:r>
    </w:p>
    <w:p w14:paraId="4EF4B2D6"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Ensure that the SEA provisions are included in all subcontracts; </w:t>
      </w:r>
    </w:p>
    <w:p w14:paraId="1C7D889F" w14:textId="77777777" w:rsidR="00564F9F" w:rsidRDefault="00564F9F" w:rsidP="00564F9F">
      <w:pPr>
        <w:numPr>
          <w:ilvl w:val="0"/>
          <w:numId w:val="24"/>
        </w:numPr>
        <w:tabs>
          <w:tab w:val="left" w:pos="1440"/>
        </w:tabs>
        <w:overflowPunct/>
        <w:autoSpaceDE/>
        <w:autoSpaceDN/>
        <w:adjustRightInd/>
        <w:spacing w:line="23" w:lineRule="atLeast"/>
        <w:ind w:left="1440" w:hanging="720"/>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Adhere to above commitments at all times.  </w:t>
      </w:r>
    </w:p>
    <w:p w14:paraId="16EEFD2D" w14:textId="77777777" w:rsidR="00564F9F" w:rsidRDefault="00564F9F" w:rsidP="00564F9F">
      <w:pPr>
        <w:tabs>
          <w:tab w:val="left" w:pos="567"/>
        </w:tabs>
        <w:spacing w:line="23" w:lineRule="atLeast"/>
        <w:ind w:left="567" w:hanging="567"/>
        <w:rPr>
          <w:rFonts w:asciiTheme="minorHAnsi" w:hAnsiTheme="minorHAnsi" w:cstheme="minorHAnsi"/>
          <w:sz w:val="22"/>
          <w:szCs w:val="22"/>
          <w:lang w:val="en-GB"/>
        </w:rPr>
      </w:pPr>
    </w:p>
    <w:p w14:paraId="697370C6" w14:textId="77777777" w:rsidR="00564F9F" w:rsidRDefault="00564F9F" w:rsidP="00564F9F">
      <w:pPr>
        <w:pStyle w:val="BodyText"/>
        <w:tabs>
          <w:tab w:val="left" w:pos="720"/>
        </w:tabs>
        <w:spacing w:after="0" w:line="23" w:lineRule="atLeast"/>
        <w:ind w:left="720" w:hanging="720"/>
        <w:rPr>
          <w:rFonts w:asciiTheme="minorHAnsi" w:hAnsiTheme="minorHAnsi" w:cstheme="minorHAnsi"/>
          <w:sz w:val="22"/>
          <w:szCs w:val="22"/>
          <w:lang w:val="en-GB"/>
        </w:rPr>
      </w:pPr>
      <w:r>
        <w:rPr>
          <w:rFonts w:asciiTheme="minorHAnsi" w:hAnsiTheme="minorHAnsi" w:cstheme="minorHAnsi"/>
          <w:szCs w:val="22"/>
          <w:lang w:val="en-GB"/>
        </w:rPr>
        <w:t xml:space="preserve">4.4 </w:t>
      </w:r>
      <w:r>
        <w:rPr>
          <w:rFonts w:asciiTheme="minorHAnsi" w:hAnsiTheme="minorHAnsi" w:cstheme="minorHAnsi"/>
          <w:szCs w:val="22"/>
          <w:lang w:val="en-GB"/>
        </w:rPr>
        <w:tab/>
      </w:r>
      <w:bookmarkStart w:id="25" w:name="_Hlk60222881"/>
      <w:bookmarkStart w:id="26" w:name="_Hlk67091621"/>
      <w:r>
        <w:rPr>
          <w:rFonts w:asciiTheme="minorHAnsi" w:hAnsiTheme="minorHAnsi" w:cstheme="minorHAnsi"/>
          <w:szCs w:val="22"/>
          <w:lang w:val="en-GB"/>
        </w:rPr>
        <w:t xml:space="preserve">The Service Provider expressly acknowledges and agrees that </w:t>
      </w:r>
      <w:r>
        <w:rPr>
          <w:rFonts w:asciiTheme="minorHAnsi" w:hAnsiTheme="minorHAnsi" w:cstheme="minorHAnsi"/>
          <w:snapToGrid w:val="0"/>
          <w:szCs w:val="22"/>
          <w:lang w:val="en-GB"/>
        </w:rPr>
        <w:t xml:space="preserve">breach by the Service Provider, or by any of the Service Provider’s employees, contractors, subcontractors or agents, of any provision contained in </w:t>
      </w:r>
      <w:bookmarkStart w:id="27" w:name="_Hlk60221684"/>
      <w:r>
        <w:rPr>
          <w:rFonts w:asciiTheme="minorHAnsi" w:hAnsiTheme="minorHAnsi" w:cstheme="minorHAnsi"/>
          <w:snapToGrid w:val="0"/>
          <w:szCs w:val="22"/>
          <w:lang w:val="en-GB"/>
        </w:rPr>
        <w:t xml:space="preserve">Articles 4.1, 4.2 or 4.3 of this Agreement constitutes a material breach of this Agreement and </w:t>
      </w:r>
      <w:bookmarkEnd w:id="27"/>
      <w:r>
        <w:rPr>
          <w:rFonts w:asciiTheme="minorHAnsi" w:hAnsiTheme="minorHAnsi" w:cstheme="minorHAnsi"/>
          <w:snapToGrid w:val="0"/>
          <w:szCs w:val="22"/>
          <w:lang w:val="en-GB"/>
        </w:rPr>
        <w:t>shall entitle IOM to terminate this Agreement immediately on written notice without liability</w:t>
      </w:r>
      <w:bookmarkEnd w:id="25"/>
      <w:r>
        <w:rPr>
          <w:rFonts w:asciiTheme="minorHAnsi" w:hAnsiTheme="minorHAnsi" w:cstheme="minorHAnsi"/>
          <w:snapToGrid w:val="0"/>
          <w:szCs w:val="22"/>
          <w:lang w:val="en-GB"/>
        </w:rPr>
        <w:t xml:space="preserve">.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Pr>
          <w:rFonts w:asciiTheme="minorHAnsi" w:hAnsiTheme="minorHAnsi" w:cstheme="minorHAnsi"/>
          <w:szCs w:val="22"/>
          <w:lang w:val="en-IE"/>
        </w:rPr>
        <w:t xml:space="preserve"> </w:t>
      </w:r>
      <w:bookmarkEnd w:id="26"/>
    </w:p>
    <w:p w14:paraId="0CBA5C6F"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6478D581"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Assignment and Subcontracting</w:t>
      </w:r>
    </w:p>
    <w:p w14:paraId="0AA3A523" w14:textId="77777777" w:rsidR="00564F9F" w:rsidRDefault="00564F9F" w:rsidP="00564F9F">
      <w:pPr>
        <w:pStyle w:val="BodyText"/>
        <w:spacing w:after="0" w:line="23" w:lineRule="atLeast"/>
        <w:ind w:left="720" w:hanging="720"/>
        <w:rPr>
          <w:rFonts w:asciiTheme="minorHAnsi" w:hAnsiTheme="minorHAnsi" w:cstheme="minorHAnsi"/>
          <w:snapToGrid w:val="0"/>
          <w:szCs w:val="22"/>
          <w:lang w:val="en-GB"/>
        </w:rPr>
      </w:pPr>
    </w:p>
    <w:p w14:paraId="4302D913"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r>
        <w:rPr>
          <w:rFonts w:asciiTheme="minorHAnsi" w:hAnsiTheme="minorHAnsi" w:cstheme="minorHAnsi"/>
          <w:snapToGrid w:val="0"/>
          <w:szCs w:val="22"/>
          <w:lang w:val="en-GB"/>
        </w:rPr>
        <w:t>5.1</w:t>
      </w:r>
      <w:r>
        <w:rPr>
          <w:rFonts w:asciiTheme="minorHAnsi" w:hAnsiTheme="minorHAnsi" w:cstheme="minorHAnsi"/>
          <w:snapToGrid w:val="0"/>
          <w:szCs w:val="22"/>
          <w:lang w:val="en-GB"/>
        </w:rPr>
        <w:tab/>
      </w:r>
      <w:r>
        <w:rPr>
          <w:rFonts w:asciiTheme="minorHAnsi" w:hAnsiTheme="minorHAnsi" w:cstheme="minorHAnsi"/>
          <w:szCs w:val="22"/>
        </w:rPr>
        <w:t xml:space="preserve">The Service Provider shall not assign or subcontract the activities under this Agreement in whole or in part, unless agreed in writing in advance by IOM. </w:t>
      </w:r>
      <w:r>
        <w:rPr>
          <w:rFonts w:asciiTheme="minorHAnsi" w:hAnsiTheme="minorHAnsi" w:cstheme="minorHAnsi"/>
          <w:szCs w:val="22"/>
          <w:lang w:val="en-PH"/>
        </w:rPr>
        <w:t>Any subcontract entered into by the Service Provider without approval in writing by IOM may be cause for termination of the Agreement.</w:t>
      </w:r>
    </w:p>
    <w:p w14:paraId="5F4E91EE"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p>
    <w:p w14:paraId="6441441B"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PH"/>
        </w:rPr>
      </w:pPr>
      <w:bookmarkStart w:id="28" w:name="_Hlk19797138"/>
      <w:r>
        <w:rPr>
          <w:rFonts w:asciiTheme="minorHAnsi" w:hAnsiTheme="minorHAnsi" w:cstheme="minorHAnsi"/>
          <w:szCs w:val="22"/>
        </w:rPr>
        <w:t>5.2</w:t>
      </w:r>
      <w:r>
        <w:rPr>
          <w:rFonts w:asciiTheme="minorHAnsi" w:hAnsiTheme="minorHAnsi" w:cstheme="minorHAnsi"/>
          <w:szCs w:val="22"/>
        </w:rPr>
        <w:tab/>
      </w:r>
      <w:r>
        <w:rPr>
          <w:rFonts w:asciiTheme="minorHAnsi" w:hAnsiTheme="minorHAnsi" w:cstheme="minorHAnsi"/>
          <w:szCs w:val="22"/>
          <w:lang w:val="en-PH"/>
        </w:rPr>
        <w:t xml:space="preserve">Notwithstanding such written approval from IOM, the Service Provider shall not be relieved of any liability or obligation under this Agreement nor shall it create any contractual relation between any subcontractor and IOM. </w:t>
      </w:r>
      <w:bookmarkStart w:id="29" w:name="_Hlk187284"/>
      <w:bookmarkStart w:id="30" w:name="_Hlk186223"/>
      <w:r>
        <w:rPr>
          <w:rFonts w:asciiTheme="minorHAnsi" w:hAnsiTheme="minorHAnsi" w:cstheme="minorHAnsi"/>
          <w:szCs w:val="22"/>
        </w:rPr>
        <w:t>The Service Provider shall include in an agreement with a subcontractor all provisions in this Agreement that are applicable to a subcontractor, including relevant Warranties and Special Provisions.</w:t>
      </w:r>
      <w:bookmarkEnd w:id="29"/>
      <w:r>
        <w:rPr>
          <w:rFonts w:asciiTheme="minorHAnsi" w:hAnsiTheme="minorHAnsi" w:cstheme="minorHAnsi"/>
          <w:szCs w:val="22"/>
        </w:rPr>
        <w:t xml:space="preserve"> </w:t>
      </w:r>
      <w:bookmarkEnd w:id="30"/>
      <w:r>
        <w:rPr>
          <w:rFonts w:asciiTheme="minorHAnsi" w:hAnsiTheme="minorHAnsi" w:cstheme="minorHAnsi"/>
          <w:szCs w:val="22"/>
        </w:rPr>
        <w:t xml:space="preserve">The Service Provider remains liable as a primary obligor under this Agreement, and it shall be directly responsible to IOM for any faulty performance under any subcontract. </w:t>
      </w:r>
      <w:r>
        <w:rPr>
          <w:rFonts w:asciiTheme="minorHAnsi" w:hAnsiTheme="minorHAnsi" w:cstheme="minorHAnsi"/>
          <w:szCs w:val="22"/>
          <w:lang w:val="en-PH"/>
        </w:rPr>
        <w:lastRenderedPageBreak/>
        <w:t>The subcontractor shall have no cause of action against IOM for any breach of the subcontract.</w:t>
      </w:r>
      <w:bookmarkEnd w:id="28"/>
    </w:p>
    <w:p w14:paraId="36DEA82F" w14:textId="77777777" w:rsidR="00564F9F" w:rsidRDefault="00564F9F" w:rsidP="00564F9F">
      <w:pPr>
        <w:pStyle w:val="BodyText"/>
        <w:tabs>
          <w:tab w:val="left" w:pos="720"/>
        </w:tabs>
        <w:spacing w:after="0" w:line="23" w:lineRule="atLeast"/>
        <w:ind w:left="720" w:hanging="720"/>
        <w:rPr>
          <w:rFonts w:asciiTheme="minorHAnsi" w:hAnsiTheme="minorHAnsi" w:cstheme="minorHAnsi"/>
          <w:snapToGrid w:val="0"/>
          <w:szCs w:val="22"/>
          <w:lang w:val="en-GB"/>
        </w:rPr>
      </w:pPr>
    </w:p>
    <w:p w14:paraId="16E6EDE4"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Delays, Defaults and Force Majeure</w:t>
      </w:r>
    </w:p>
    <w:p w14:paraId="3440FD00" w14:textId="77777777" w:rsidR="00564F9F" w:rsidRDefault="00564F9F" w:rsidP="00564F9F">
      <w:pPr>
        <w:pStyle w:val="BodyText"/>
        <w:spacing w:after="0" w:line="23" w:lineRule="atLeast"/>
        <w:rPr>
          <w:rFonts w:asciiTheme="minorHAnsi" w:hAnsiTheme="minorHAnsi" w:cstheme="minorHAnsi"/>
          <w:szCs w:val="22"/>
          <w:lang w:val="en-GB"/>
        </w:rPr>
      </w:pPr>
    </w:p>
    <w:p w14:paraId="3C36B32E"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6.1    </w:t>
      </w:r>
      <w:r>
        <w:rPr>
          <w:rFonts w:asciiTheme="minorHAnsi" w:hAnsiTheme="minorHAnsi" w:cstheme="minorHAnsi"/>
          <w:szCs w:val="22"/>
          <w:lang w:val="en-GB"/>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1984BECF"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1498CF89" w14:textId="77777777" w:rsidR="00564F9F" w:rsidRDefault="00564F9F" w:rsidP="00564F9F">
      <w:pPr>
        <w:pStyle w:val="BodyText"/>
        <w:tabs>
          <w:tab w:val="left" w:pos="720"/>
        </w:tabs>
        <w:spacing w:after="0" w:line="23" w:lineRule="atLeast"/>
        <w:ind w:left="720" w:hanging="720"/>
        <w:rPr>
          <w:rFonts w:asciiTheme="minorHAnsi" w:eastAsiaTheme="minorEastAsia" w:hAnsiTheme="minorHAnsi" w:cstheme="minorHAnsi"/>
          <w:szCs w:val="22"/>
          <w:lang w:val="en-IE"/>
        </w:rPr>
      </w:pPr>
      <w:r>
        <w:rPr>
          <w:rFonts w:asciiTheme="minorHAnsi" w:eastAsiaTheme="minorEastAsia" w:hAnsiTheme="minorHAnsi" w:cstheme="minorHAnsi"/>
          <w:szCs w:val="22"/>
          <w:lang w:val="en-IE"/>
        </w:rPr>
        <w:t xml:space="preserve">6.2 </w:t>
      </w:r>
      <w:bookmarkStart w:id="31" w:name="_Hlk60223142"/>
      <w:r>
        <w:rPr>
          <w:rFonts w:asciiTheme="minorHAnsi" w:eastAsiaTheme="minorEastAsia" w:hAnsiTheme="minorHAnsi" w:cstheme="minorHAnsi"/>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31"/>
    </w:p>
    <w:p w14:paraId="455E876C" w14:textId="77777777" w:rsidR="00564F9F" w:rsidRDefault="00564F9F" w:rsidP="00564F9F">
      <w:pPr>
        <w:pStyle w:val="BodyText"/>
        <w:spacing w:after="0" w:line="23" w:lineRule="atLeast"/>
        <w:ind w:left="567" w:hanging="567"/>
        <w:rPr>
          <w:rFonts w:asciiTheme="minorHAnsi" w:eastAsiaTheme="minorHAnsi" w:hAnsiTheme="minorHAnsi" w:cstheme="minorHAnsi"/>
          <w:szCs w:val="22"/>
          <w:lang w:val="en-GB"/>
        </w:rPr>
      </w:pPr>
    </w:p>
    <w:p w14:paraId="567E0D1B"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CC99A9A" w14:textId="77777777" w:rsidR="00564F9F" w:rsidRDefault="00564F9F" w:rsidP="00564F9F">
      <w:pPr>
        <w:pStyle w:val="BodyText"/>
        <w:tabs>
          <w:tab w:val="left" w:pos="720"/>
        </w:tabs>
        <w:spacing w:after="0" w:line="23" w:lineRule="atLeast"/>
        <w:ind w:left="720"/>
        <w:rPr>
          <w:rFonts w:asciiTheme="minorHAnsi" w:hAnsiTheme="minorHAnsi" w:cstheme="minorHAnsi"/>
          <w:color w:val="000000" w:themeColor="text1"/>
          <w:szCs w:val="22"/>
          <w:lang w:val="en-GB"/>
        </w:rPr>
      </w:pPr>
    </w:p>
    <w:p w14:paraId="1D3CDEF6"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4342551D" w14:textId="77777777" w:rsidR="00564F9F" w:rsidRDefault="00564F9F" w:rsidP="00564F9F">
      <w:pPr>
        <w:pStyle w:val="BodyText"/>
        <w:tabs>
          <w:tab w:val="left" w:pos="720"/>
        </w:tabs>
        <w:spacing w:after="0" w:line="23" w:lineRule="atLeast"/>
        <w:ind w:left="720"/>
        <w:rPr>
          <w:rFonts w:asciiTheme="minorHAnsi" w:hAnsiTheme="minorHAnsi" w:cstheme="minorHAnsi"/>
          <w:color w:val="000000" w:themeColor="text1"/>
          <w:szCs w:val="22"/>
          <w:lang w:val="en-GB"/>
        </w:rPr>
      </w:pPr>
    </w:p>
    <w:p w14:paraId="62C819E4" w14:textId="77777777" w:rsidR="00564F9F" w:rsidRDefault="00564F9F" w:rsidP="00564F9F">
      <w:pPr>
        <w:pStyle w:val="BodyText"/>
        <w:numPr>
          <w:ilvl w:val="1"/>
          <w:numId w:val="34"/>
        </w:numPr>
        <w:tabs>
          <w:tab w:val="left" w:pos="720"/>
        </w:tabs>
        <w:overflowPunct/>
        <w:autoSpaceDE/>
        <w:autoSpaceDN/>
        <w:adjustRightInd/>
        <w:spacing w:after="0" w:line="23" w:lineRule="atLeast"/>
        <w:ind w:left="720"/>
        <w:textAlignment w:val="auto"/>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14:paraId="3196304C" w14:textId="77777777" w:rsidR="00564F9F" w:rsidRDefault="00564F9F" w:rsidP="00564F9F">
      <w:pPr>
        <w:pStyle w:val="BodyText"/>
        <w:tabs>
          <w:tab w:val="left" w:pos="720"/>
        </w:tabs>
        <w:spacing w:after="0" w:line="23" w:lineRule="atLeast"/>
        <w:ind w:left="720" w:hanging="720"/>
        <w:rPr>
          <w:rFonts w:asciiTheme="minorHAnsi" w:hAnsiTheme="minorHAnsi" w:cstheme="minorHAnsi"/>
          <w:color w:val="000000" w:themeColor="text1"/>
          <w:szCs w:val="22"/>
          <w:lang w:val="en-GB"/>
        </w:rPr>
      </w:pPr>
    </w:p>
    <w:p w14:paraId="69C79FBC"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Independent Contractor</w:t>
      </w:r>
    </w:p>
    <w:p w14:paraId="2A47DE1E" w14:textId="77777777" w:rsidR="00564F9F" w:rsidRDefault="00564F9F" w:rsidP="00564F9F">
      <w:pPr>
        <w:pStyle w:val="BodyText"/>
        <w:spacing w:after="0" w:line="23" w:lineRule="atLeast"/>
        <w:rPr>
          <w:rFonts w:asciiTheme="minorHAnsi" w:hAnsiTheme="minorHAnsi" w:cstheme="minorHAnsi"/>
          <w:szCs w:val="22"/>
          <w:lang w:val="en-GB"/>
        </w:rPr>
      </w:pPr>
    </w:p>
    <w:p w14:paraId="2220F12D" w14:textId="77777777" w:rsidR="00564F9F" w:rsidRDefault="00564F9F" w:rsidP="00564F9F">
      <w:pPr>
        <w:pStyle w:val="BodyText"/>
        <w:spacing w:after="0" w:line="23" w:lineRule="atLeast"/>
        <w:rPr>
          <w:rFonts w:asciiTheme="minorHAnsi" w:hAnsiTheme="minorHAnsi" w:cstheme="minorHAnsi"/>
          <w:szCs w:val="22"/>
          <w:lang w:val="en-GB"/>
        </w:rPr>
      </w:pPr>
      <w:bookmarkStart w:id="32" w:name="_Hlk520453265"/>
      <w:r>
        <w:rPr>
          <w:rFonts w:asciiTheme="minorHAnsi" w:hAnsiTheme="minorHAnsi" w:cstheme="minorHAnsi"/>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32"/>
    <w:p w14:paraId="64D121BD" w14:textId="77777777" w:rsidR="00564F9F" w:rsidRDefault="00564F9F" w:rsidP="00564F9F">
      <w:pPr>
        <w:pStyle w:val="BodyText"/>
        <w:spacing w:after="0" w:line="23" w:lineRule="atLeast"/>
        <w:ind w:left="360"/>
        <w:rPr>
          <w:rFonts w:asciiTheme="minorHAnsi" w:hAnsiTheme="minorHAnsi" w:cstheme="minorHAnsi"/>
          <w:szCs w:val="22"/>
          <w:lang w:val="en-GB"/>
        </w:rPr>
      </w:pPr>
    </w:p>
    <w:p w14:paraId="46083A0F"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Audit </w:t>
      </w:r>
    </w:p>
    <w:p w14:paraId="44A82897" w14:textId="77777777" w:rsidR="00564F9F" w:rsidRDefault="00564F9F" w:rsidP="00564F9F">
      <w:pPr>
        <w:pStyle w:val="BodyText"/>
        <w:spacing w:after="0" w:line="23" w:lineRule="atLeast"/>
        <w:rPr>
          <w:rFonts w:asciiTheme="minorHAnsi" w:hAnsiTheme="minorHAnsi" w:cstheme="minorHAnsi"/>
          <w:szCs w:val="22"/>
          <w:lang w:val="en-GB"/>
        </w:rPr>
      </w:pPr>
    </w:p>
    <w:p w14:paraId="022A0C37"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zCs w:val="22"/>
          <w:lang w:val="en-GB"/>
        </w:rPr>
        <w:t xml:space="preserve">The Service Provider </w:t>
      </w:r>
      <w:r>
        <w:rPr>
          <w:rFonts w:asciiTheme="minorHAnsi" w:hAnsiTheme="minorHAnsi" w:cstheme="minorHAns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22347EA" w14:textId="77777777" w:rsidR="00564F9F" w:rsidRDefault="00564F9F" w:rsidP="00564F9F">
      <w:pPr>
        <w:pStyle w:val="BodyText"/>
        <w:spacing w:after="0" w:line="23" w:lineRule="atLeast"/>
        <w:rPr>
          <w:rFonts w:asciiTheme="minorHAnsi" w:hAnsiTheme="minorHAnsi" w:cstheme="minorHAnsi"/>
          <w:szCs w:val="22"/>
          <w:lang w:val="en-GB"/>
        </w:rPr>
      </w:pPr>
    </w:p>
    <w:p w14:paraId="3E8A9CC0"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Confidentiality</w:t>
      </w:r>
    </w:p>
    <w:p w14:paraId="66AC39D4" w14:textId="77777777" w:rsidR="00564F9F" w:rsidRDefault="00564F9F" w:rsidP="00564F9F">
      <w:pPr>
        <w:pStyle w:val="BodyText"/>
        <w:spacing w:after="0" w:line="23" w:lineRule="atLeast"/>
        <w:rPr>
          <w:rFonts w:asciiTheme="minorHAnsi" w:hAnsiTheme="minorHAnsi" w:cstheme="minorHAnsi"/>
          <w:szCs w:val="22"/>
          <w:lang w:val="en-GB"/>
        </w:rPr>
      </w:pPr>
    </w:p>
    <w:p w14:paraId="7833702D"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9.1 </w:t>
      </w:r>
      <w:r>
        <w:rPr>
          <w:rFonts w:asciiTheme="minorHAnsi" w:hAnsiTheme="minorHAnsi" w:cstheme="minorHAnsi"/>
          <w:szCs w:val="22"/>
          <w:lang w:val="en-GB"/>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68635958"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46676D7E"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9.2</w:t>
      </w:r>
      <w:r>
        <w:rPr>
          <w:rFonts w:asciiTheme="minorHAnsi" w:hAnsiTheme="minorHAnsi" w:cstheme="minorHAns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IOM’s donors or in relation to IOM’s commitment to any initiative for transparency and accountability of funding received by IOM in accordance with the policies, instructions and regulations of IOM.</w:t>
      </w:r>
    </w:p>
    <w:p w14:paraId="08E06387" w14:textId="77777777" w:rsidR="00564F9F" w:rsidRDefault="00564F9F" w:rsidP="00564F9F">
      <w:pPr>
        <w:pStyle w:val="BodyText"/>
        <w:tabs>
          <w:tab w:val="left" w:pos="360"/>
        </w:tabs>
        <w:spacing w:after="0" w:line="23" w:lineRule="atLeast"/>
        <w:rPr>
          <w:rFonts w:asciiTheme="minorHAnsi" w:hAnsiTheme="minorHAnsi" w:cstheme="minorHAnsi"/>
          <w:snapToGrid w:val="0"/>
          <w:szCs w:val="22"/>
          <w:lang w:val="en-GB"/>
        </w:rPr>
      </w:pPr>
    </w:p>
    <w:p w14:paraId="2356E2F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Intellectual Property</w:t>
      </w:r>
    </w:p>
    <w:p w14:paraId="574E3562" w14:textId="77777777" w:rsidR="00564F9F" w:rsidRDefault="00564F9F" w:rsidP="00564F9F">
      <w:pPr>
        <w:pStyle w:val="BodyText"/>
        <w:spacing w:after="0" w:line="23" w:lineRule="atLeast"/>
        <w:rPr>
          <w:rFonts w:asciiTheme="minorHAnsi" w:hAnsiTheme="minorHAnsi" w:cstheme="minorHAnsi"/>
          <w:szCs w:val="22"/>
          <w:lang w:val="en-GB"/>
        </w:rPr>
      </w:pPr>
    </w:p>
    <w:p w14:paraId="6E62E304" w14:textId="77777777" w:rsidR="00564F9F" w:rsidRDefault="00564F9F" w:rsidP="00564F9F">
      <w:pPr>
        <w:pStyle w:val="BodyText"/>
        <w:spacing w:after="0" w:line="23" w:lineRule="atLeast"/>
        <w:rPr>
          <w:rFonts w:asciiTheme="minorHAnsi" w:hAnsiTheme="minorHAnsi" w:cstheme="minorHAnsi"/>
          <w:szCs w:val="22"/>
          <w:lang w:val="en-GB"/>
        </w:rPr>
      </w:pPr>
      <w:r>
        <w:rPr>
          <w:rFonts w:asciiTheme="minorHAnsi" w:hAnsiTheme="minorHAnsi" w:cstheme="minorHAns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62ABF84D"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7A6198E1"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Notices</w:t>
      </w:r>
    </w:p>
    <w:p w14:paraId="0D32FA0F" w14:textId="77777777" w:rsidR="00564F9F" w:rsidRDefault="00564F9F" w:rsidP="00564F9F">
      <w:pPr>
        <w:pStyle w:val="BodyText"/>
        <w:spacing w:after="0" w:line="23" w:lineRule="atLeast"/>
        <w:rPr>
          <w:rFonts w:asciiTheme="minorHAnsi" w:hAnsiTheme="minorHAnsi" w:cstheme="minorHAnsi"/>
          <w:b/>
          <w:snapToGrid w:val="0"/>
          <w:szCs w:val="22"/>
          <w:highlight w:val="yellow"/>
        </w:rPr>
      </w:pPr>
    </w:p>
    <w:p w14:paraId="77AFD0E9" w14:textId="77777777" w:rsidR="00564F9F" w:rsidRDefault="00564F9F" w:rsidP="00564F9F">
      <w:pPr>
        <w:pStyle w:val="BodyText"/>
        <w:spacing w:after="0" w:line="23" w:lineRule="atLeast"/>
        <w:rPr>
          <w:rFonts w:asciiTheme="minorHAnsi" w:hAnsiTheme="minorHAnsi" w:cstheme="minorHAnsi"/>
          <w:snapToGrid w:val="0"/>
          <w:szCs w:val="22"/>
        </w:rPr>
      </w:pPr>
      <w:r>
        <w:rPr>
          <w:rFonts w:asciiTheme="minorHAnsi" w:hAnsiTheme="minorHAnsi" w:cstheme="minorHAnsi"/>
          <w:snapToGrid w:val="0"/>
          <w:szCs w:val="22"/>
        </w:rPr>
        <w:t>Any notice given pursuant to this Agreement will be sufficiently given if it is in writing and received by the other Party at the following address:</w:t>
      </w:r>
    </w:p>
    <w:p w14:paraId="2EEE7514" w14:textId="77777777" w:rsidR="00564F9F" w:rsidRDefault="00564F9F" w:rsidP="00564F9F">
      <w:pPr>
        <w:pStyle w:val="BodyText"/>
        <w:spacing w:after="0" w:line="23" w:lineRule="atLeast"/>
        <w:rPr>
          <w:rFonts w:asciiTheme="minorHAnsi" w:hAnsiTheme="minorHAnsi" w:cstheme="minorHAnsi"/>
          <w:snapToGrid w:val="0"/>
          <w:szCs w:val="22"/>
        </w:rPr>
      </w:pPr>
    </w:p>
    <w:p w14:paraId="0D0E529E" w14:textId="77777777" w:rsidR="00564F9F" w:rsidRDefault="00564F9F" w:rsidP="00564F9F">
      <w:pPr>
        <w:pStyle w:val="BodyText"/>
        <w:spacing w:after="0" w:line="23" w:lineRule="atLeast"/>
        <w:ind w:left="360"/>
        <w:rPr>
          <w:rFonts w:asciiTheme="minorHAnsi" w:hAnsiTheme="minorHAnsi" w:cstheme="minorHAnsi"/>
          <w:b/>
          <w:iCs/>
          <w:snapToGrid w:val="0"/>
          <w:szCs w:val="22"/>
          <w:u w:val="single"/>
        </w:rPr>
      </w:pPr>
      <w:r>
        <w:rPr>
          <w:rFonts w:asciiTheme="minorHAnsi" w:hAnsiTheme="minorHAnsi" w:cstheme="minorHAnsi"/>
          <w:b/>
          <w:iCs/>
          <w:snapToGrid w:val="0"/>
          <w:szCs w:val="22"/>
          <w:u w:val="single"/>
        </w:rPr>
        <w:t>International Organization for Migration (IOM)</w:t>
      </w:r>
    </w:p>
    <w:p w14:paraId="79841C69"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lastRenderedPageBreak/>
        <w:t xml:space="preserve">Attn: </w:t>
      </w:r>
      <w:r>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Pr>
          <w:rFonts w:asciiTheme="minorHAnsi" w:hAnsiTheme="minorHAnsi" w:cstheme="minorHAnsi"/>
          <w:iCs/>
          <w:snapToGrid w:val="0"/>
          <w:szCs w:val="22"/>
          <w:highlight w:val="lightGray"/>
        </w:rPr>
        <w:t xml:space="preserve"> of IOM contact person]</w:t>
      </w:r>
    </w:p>
    <w:p w14:paraId="5C42DE01"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highlight w:val="lightGray"/>
        </w:rPr>
        <w:t>[IOM’s address]</w:t>
      </w:r>
    </w:p>
    <w:p w14:paraId="0C4BC1EE"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Email: </w:t>
      </w:r>
      <w:r>
        <w:rPr>
          <w:rFonts w:asciiTheme="minorHAnsi" w:hAnsiTheme="minorHAnsi" w:cstheme="minorHAnsi"/>
          <w:iCs/>
          <w:snapToGrid w:val="0"/>
          <w:szCs w:val="22"/>
          <w:highlight w:val="lightGray"/>
        </w:rPr>
        <w:t>[IOM’s email address]</w:t>
      </w:r>
    </w:p>
    <w:p w14:paraId="515B7AB6" w14:textId="77777777" w:rsidR="00564F9F" w:rsidRDefault="00564F9F" w:rsidP="00564F9F">
      <w:pPr>
        <w:pStyle w:val="BodyText"/>
        <w:spacing w:after="0" w:line="23" w:lineRule="atLeast"/>
        <w:ind w:left="360"/>
        <w:rPr>
          <w:rFonts w:asciiTheme="minorHAnsi" w:hAnsiTheme="minorHAnsi" w:cstheme="minorHAnsi"/>
          <w:iCs/>
          <w:snapToGrid w:val="0"/>
          <w:szCs w:val="22"/>
          <w:u w:val="single"/>
        </w:rPr>
      </w:pPr>
    </w:p>
    <w:p w14:paraId="3D7F7B3F" w14:textId="77777777" w:rsidR="00564F9F" w:rsidRDefault="00564F9F" w:rsidP="00564F9F">
      <w:pPr>
        <w:pStyle w:val="BodyText"/>
        <w:spacing w:after="0" w:line="23" w:lineRule="atLeast"/>
        <w:ind w:left="360"/>
        <w:rPr>
          <w:rFonts w:asciiTheme="minorHAnsi" w:hAnsiTheme="minorHAnsi" w:cstheme="minorHAnsi"/>
          <w:b/>
          <w:iCs/>
          <w:snapToGrid w:val="0"/>
          <w:szCs w:val="22"/>
          <w:u w:val="single"/>
        </w:rPr>
      </w:pPr>
      <w:r>
        <w:rPr>
          <w:rFonts w:asciiTheme="minorHAnsi" w:hAnsiTheme="minorHAnsi" w:cstheme="minorHAnsi"/>
          <w:b/>
          <w:iCs/>
          <w:snapToGrid w:val="0"/>
          <w:szCs w:val="22"/>
          <w:highlight w:val="lightGray"/>
          <w:u w:val="single"/>
        </w:rPr>
        <w:t>[Full name of the Service Provider]</w:t>
      </w:r>
    </w:p>
    <w:p w14:paraId="5EA805A3"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Attn: </w:t>
      </w:r>
      <w:r>
        <w:rPr>
          <w:rFonts w:asciiTheme="minorHAnsi" w:hAnsiTheme="minorHAnsi" w:cstheme="minorHAnsi"/>
          <w:iCs/>
          <w:snapToGrid w:val="0"/>
          <w:szCs w:val="22"/>
          <w:highlight w:val="lightGray"/>
        </w:rPr>
        <w:t xml:space="preserve">[Name </w:t>
      </w:r>
      <w:r>
        <w:rPr>
          <w:rFonts w:asciiTheme="minorHAnsi" w:hAnsiTheme="minorHAnsi" w:cstheme="minorHAnsi"/>
          <w:iCs/>
          <w:color w:val="000000" w:themeColor="text1"/>
          <w:szCs w:val="22"/>
          <w:highlight w:val="lightGray"/>
        </w:rPr>
        <w:t>and title/position</w:t>
      </w:r>
      <w:r>
        <w:rPr>
          <w:rFonts w:asciiTheme="minorHAnsi" w:hAnsiTheme="minorHAnsi" w:cstheme="minorHAnsi"/>
          <w:iCs/>
          <w:snapToGrid w:val="0"/>
          <w:szCs w:val="22"/>
          <w:highlight w:val="lightGray"/>
        </w:rPr>
        <w:t xml:space="preserve"> of the Service Provider‘s contact person]</w:t>
      </w:r>
    </w:p>
    <w:p w14:paraId="6EED31AD"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highlight w:val="lightGray"/>
        </w:rPr>
        <w:t>[Service Provider‘s address]</w:t>
      </w:r>
    </w:p>
    <w:p w14:paraId="1C97B688" w14:textId="77777777" w:rsidR="00564F9F" w:rsidRDefault="00564F9F" w:rsidP="00564F9F">
      <w:pPr>
        <w:pStyle w:val="BodyText"/>
        <w:spacing w:after="0" w:line="23" w:lineRule="atLeast"/>
        <w:ind w:left="360"/>
        <w:rPr>
          <w:rFonts w:asciiTheme="minorHAnsi" w:hAnsiTheme="minorHAnsi" w:cstheme="minorHAnsi"/>
          <w:iCs/>
          <w:snapToGrid w:val="0"/>
          <w:szCs w:val="22"/>
        </w:rPr>
      </w:pPr>
      <w:r>
        <w:rPr>
          <w:rFonts w:asciiTheme="minorHAnsi" w:hAnsiTheme="minorHAnsi" w:cstheme="minorHAnsi"/>
          <w:iCs/>
          <w:snapToGrid w:val="0"/>
          <w:szCs w:val="22"/>
        </w:rPr>
        <w:t xml:space="preserve">Email: </w:t>
      </w:r>
      <w:r>
        <w:rPr>
          <w:rFonts w:asciiTheme="minorHAnsi" w:hAnsiTheme="minorHAnsi" w:cstheme="minorHAnsi"/>
          <w:iCs/>
          <w:snapToGrid w:val="0"/>
          <w:szCs w:val="22"/>
          <w:highlight w:val="lightGray"/>
        </w:rPr>
        <w:t>[Service Provider‘s email address]</w:t>
      </w:r>
    </w:p>
    <w:p w14:paraId="03423C7A" w14:textId="77777777" w:rsidR="00564F9F" w:rsidRDefault="00564F9F" w:rsidP="00564F9F">
      <w:pPr>
        <w:pStyle w:val="BodyText"/>
        <w:spacing w:after="0" w:line="23" w:lineRule="atLeast"/>
        <w:rPr>
          <w:rFonts w:asciiTheme="minorHAnsi" w:hAnsiTheme="minorHAnsi" w:cstheme="minorHAnsi"/>
          <w:b/>
          <w:snapToGrid w:val="0"/>
          <w:szCs w:val="22"/>
          <w:lang w:val="en-GB"/>
        </w:rPr>
      </w:pPr>
      <w:r>
        <w:rPr>
          <w:rFonts w:asciiTheme="minorHAnsi" w:hAnsiTheme="minorHAnsi" w:cstheme="minorHAnsi"/>
          <w:b/>
          <w:snapToGrid w:val="0"/>
          <w:szCs w:val="22"/>
          <w:lang w:val="en-GB"/>
        </w:rPr>
        <w:t xml:space="preserve"> </w:t>
      </w:r>
    </w:p>
    <w:p w14:paraId="1F16C93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Dispute Resolution </w:t>
      </w:r>
    </w:p>
    <w:p w14:paraId="48324C54" w14:textId="77777777" w:rsidR="00564F9F" w:rsidRDefault="00564F9F" w:rsidP="00564F9F">
      <w:pPr>
        <w:pStyle w:val="BodyText"/>
        <w:spacing w:after="0" w:line="23" w:lineRule="atLeast"/>
        <w:rPr>
          <w:rFonts w:asciiTheme="minorHAnsi" w:hAnsiTheme="minorHAnsi" w:cstheme="minorHAnsi"/>
          <w:szCs w:val="22"/>
          <w:lang w:val="en-GB"/>
        </w:rPr>
      </w:pPr>
    </w:p>
    <w:p w14:paraId="4CA6FAF9" w14:textId="77777777" w:rsidR="00564F9F" w:rsidRDefault="00564F9F" w:rsidP="00564F9F">
      <w:pPr>
        <w:tabs>
          <w:tab w:val="left" w:pos="720"/>
        </w:tabs>
        <w:spacing w:line="23" w:lineRule="atLeast"/>
        <w:ind w:left="720" w:right="57" w:hanging="720"/>
        <w:rPr>
          <w:rFonts w:asciiTheme="minorHAnsi" w:hAnsiTheme="minorHAnsi" w:cstheme="minorHAnsi"/>
          <w:color w:val="221F1F"/>
          <w:sz w:val="22"/>
          <w:szCs w:val="22"/>
        </w:rPr>
      </w:pPr>
      <w:bookmarkStart w:id="33" w:name="OLE_LINK16"/>
      <w:r>
        <w:rPr>
          <w:rFonts w:asciiTheme="minorHAnsi" w:hAnsiTheme="minorHAnsi" w:cstheme="minorHAnsi"/>
          <w:color w:val="221F1F"/>
          <w:sz w:val="22"/>
          <w:szCs w:val="22"/>
        </w:rPr>
        <w:t>12.1.</w:t>
      </w:r>
      <w:r>
        <w:rPr>
          <w:rFonts w:asciiTheme="minorHAnsi" w:hAnsiTheme="minorHAnsi" w:cstheme="minorHAns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3CF6EEBC" w14:textId="77777777" w:rsidR="00564F9F" w:rsidRDefault="00564F9F" w:rsidP="00564F9F">
      <w:pPr>
        <w:tabs>
          <w:tab w:val="left" w:pos="720"/>
        </w:tabs>
        <w:spacing w:line="23" w:lineRule="atLeast"/>
        <w:ind w:left="720" w:right="57" w:hanging="720"/>
        <w:rPr>
          <w:rFonts w:asciiTheme="minorHAnsi" w:hAnsiTheme="minorHAnsi" w:cstheme="minorHAnsi"/>
          <w:color w:val="221F1F"/>
          <w:sz w:val="22"/>
          <w:szCs w:val="22"/>
        </w:rPr>
      </w:pPr>
    </w:p>
    <w:p w14:paraId="683178B0"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r>
        <w:rPr>
          <w:rFonts w:asciiTheme="minorHAnsi" w:hAnsiTheme="minorHAnsi" w:cstheme="minorHAnsi"/>
          <w:color w:val="221F1F"/>
          <w:sz w:val="22"/>
          <w:szCs w:val="22"/>
        </w:rPr>
        <w:t>12.2</w:t>
      </w:r>
      <w:r>
        <w:rPr>
          <w:rFonts w:asciiTheme="minorHAnsi" w:hAnsiTheme="minorHAnsi" w:cstheme="minorHAns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4CEFE256"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p>
    <w:p w14:paraId="29CAD463"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r>
        <w:rPr>
          <w:rFonts w:asciiTheme="minorHAnsi" w:hAnsiTheme="minorHAnsi" w:cstheme="minorHAnsi"/>
          <w:color w:val="221F1F"/>
          <w:sz w:val="22"/>
          <w:szCs w:val="22"/>
        </w:rPr>
        <w:t>12.3</w:t>
      </w:r>
      <w:r>
        <w:rPr>
          <w:rFonts w:asciiTheme="minorHAnsi" w:hAnsiTheme="minorHAnsi" w:cstheme="minorHAns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54296F4" w14:textId="77777777" w:rsidR="00564F9F" w:rsidRDefault="00564F9F" w:rsidP="00564F9F">
      <w:pPr>
        <w:tabs>
          <w:tab w:val="left" w:pos="720"/>
          <w:tab w:val="left" w:pos="900"/>
        </w:tabs>
        <w:spacing w:line="23" w:lineRule="atLeast"/>
        <w:ind w:left="720" w:right="57" w:hanging="720"/>
        <w:rPr>
          <w:rFonts w:asciiTheme="minorHAnsi" w:hAnsiTheme="minorHAnsi" w:cstheme="minorHAnsi"/>
          <w:color w:val="221F1F"/>
          <w:sz w:val="22"/>
          <w:szCs w:val="22"/>
        </w:rPr>
      </w:pPr>
    </w:p>
    <w:p w14:paraId="46A6094C" w14:textId="77777777" w:rsidR="00564F9F" w:rsidRDefault="00564F9F" w:rsidP="00564F9F">
      <w:pPr>
        <w:pStyle w:val="BodyText"/>
        <w:tabs>
          <w:tab w:val="left" w:pos="720"/>
          <w:tab w:val="left" w:pos="900"/>
        </w:tabs>
        <w:spacing w:after="0" w:line="23" w:lineRule="atLeast"/>
        <w:ind w:left="720" w:hanging="720"/>
        <w:rPr>
          <w:rFonts w:asciiTheme="minorHAnsi" w:hAnsiTheme="minorHAnsi" w:cstheme="minorHAnsi"/>
          <w:sz w:val="22"/>
          <w:szCs w:val="22"/>
        </w:rPr>
      </w:pPr>
      <w:r>
        <w:rPr>
          <w:rFonts w:asciiTheme="minorHAnsi" w:hAnsiTheme="minorHAnsi" w:cstheme="minorHAnsi"/>
          <w:color w:val="221F1F"/>
          <w:szCs w:val="22"/>
        </w:rPr>
        <w:t>12.4</w:t>
      </w:r>
      <w:r>
        <w:rPr>
          <w:rFonts w:asciiTheme="minorHAnsi" w:hAnsiTheme="minorHAnsi" w:cstheme="minorHAnsi"/>
          <w:color w:val="221F1F"/>
          <w:szCs w:val="22"/>
        </w:rPr>
        <w:tab/>
        <w:t xml:space="preserve">The present </w:t>
      </w:r>
      <w:r>
        <w:rPr>
          <w:rFonts w:asciiTheme="minorHAnsi" w:hAnsiTheme="minorHAnsi" w:cstheme="minorHAnsi"/>
          <w:szCs w:val="22"/>
        </w:rPr>
        <w:t xml:space="preserve">Agreement as well as the arbitration agreement above shall be governed </w:t>
      </w:r>
      <w:r>
        <w:rPr>
          <w:rFonts w:asciiTheme="minorHAnsi" w:hAnsiTheme="minorHAnsi" w:cstheme="minorHAnsi"/>
          <w:bCs/>
          <w:szCs w:val="22"/>
        </w:rPr>
        <w:t>by the terms of the present Agreement and supplemented by internationally accepted general principles of law for the issues not covered by the Agreement,</w:t>
      </w:r>
      <w:r>
        <w:rPr>
          <w:rFonts w:asciiTheme="minorHAnsi" w:hAnsiTheme="minorHAnsi" w:cstheme="minorHAnsi"/>
          <w:szCs w:val="22"/>
        </w:rPr>
        <w:t xml:space="preserve"> to </w:t>
      </w:r>
      <w:r>
        <w:rPr>
          <w:rFonts w:asciiTheme="minorHAnsi" w:hAnsiTheme="minorHAnsi" w:cstheme="minorHAnsi"/>
          <w:color w:val="221F1F"/>
          <w:szCs w:val="22"/>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3"/>
      <w:r>
        <w:rPr>
          <w:rFonts w:asciiTheme="minorHAnsi" w:hAnsiTheme="minorHAnsi" w:cstheme="minorHAnsi"/>
          <w:szCs w:val="22"/>
        </w:rPr>
        <w:t>.</w:t>
      </w:r>
    </w:p>
    <w:p w14:paraId="6ABF8FB5" w14:textId="77777777" w:rsidR="00564F9F" w:rsidRDefault="00564F9F" w:rsidP="00564F9F">
      <w:pPr>
        <w:pStyle w:val="BodyText"/>
        <w:tabs>
          <w:tab w:val="left" w:pos="900"/>
        </w:tabs>
        <w:spacing w:after="0" w:line="23" w:lineRule="atLeast"/>
        <w:ind w:left="900" w:hanging="540"/>
        <w:rPr>
          <w:rFonts w:asciiTheme="minorHAnsi" w:hAnsiTheme="minorHAnsi" w:cstheme="minorHAnsi"/>
          <w:b/>
          <w:snapToGrid w:val="0"/>
          <w:szCs w:val="22"/>
          <w:lang w:val="en-GB"/>
        </w:rPr>
      </w:pPr>
    </w:p>
    <w:p w14:paraId="51F9108F"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Use of IOM Name, Abbreviation and Emblem </w:t>
      </w:r>
    </w:p>
    <w:p w14:paraId="5AFD16D0" w14:textId="77777777" w:rsidR="00564F9F" w:rsidRDefault="00564F9F" w:rsidP="00564F9F">
      <w:pPr>
        <w:pStyle w:val="BodyText"/>
        <w:spacing w:after="0" w:line="23" w:lineRule="atLeast"/>
        <w:rPr>
          <w:rFonts w:asciiTheme="minorHAnsi" w:hAnsiTheme="minorHAnsi" w:cstheme="minorHAnsi"/>
          <w:szCs w:val="22"/>
          <w:lang w:val="en-GB"/>
        </w:rPr>
      </w:pPr>
    </w:p>
    <w:p w14:paraId="3A6113BD" w14:textId="77777777" w:rsidR="00564F9F" w:rsidRDefault="00564F9F" w:rsidP="00564F9F">
      <w:pPr>
        <w:pStyle w:val="BodyTextIndent"/>
        <w:tabs>
          <w:tab w:val="left" w:pos="360"/>
        </w:tabs>
        <w:spacing w:line="23" w:lineRule="atLeast"/>
        <w:ind w:left="0"/>
        <w:rPr>
          <w:rFonts w:asciiTheme="minorHAnsi" w:hAnsiTheme="minorHAnsi" w:cstheme="minorHAnsi"/>
          <w:szCs w:val="22"/>
          <w:lang w:val="en-GB"/>
        </w:rPr>
      </w:pPr>
      <w:r>
        <w:rPr>
          <w:rFonts w:asciiTheme="minorHAnsi" w:hAnsiTheme="minorHAnsi" w:cstheme="minorHAnsi"/>
          <w:szCs w:val="22"/>
          <w:lang w:val="en-GB"/>
        </w:rPr>
        <w:t xml:space="preserve">The Service Provider shall not be entitled to use the name, abbreviation or emblem of IOM without IOM’s prior written authorisation.  The Service Provider </w:t>
      </w:r>
      <w:r>
        <w:rPr>
          <w:rFonts w:asciiTheme="minorHAnsi" w:hAnsiTheme="minorHAnsi" w:cstheme="minorHAnsi"/>
          <w:szCs w:val="22"/>
        </w:rPr>
        <w:t>acknowledges that use of the IOM name, abbreviation and emblem is strictly reserved for the official purposes of IOM and protected from unauthorized use by Article 6</w:t>
      </w:r>
      <w:r>
        <w:rPr>
          <w:rFonts w:asciiTheme="minorHAnsi" w:hAnsiTheme="minorHAnsi" w:cstheme="minorHAnsi"/>
          <w:i/>
          <w:iCs/>
          <w:szCs w:val="22"/>
        </w:rPr>
        <w:t>ter</w:t>
      </w:r>
      <w:r>
        <w:rPr>
          <w:rFonts w:asciiTheme="minorHAnsi" w:hAnsiTheme="minorHAnsi" w:cstheme="minorHAnsi"/>
          <w:szCs w:val="22"/>
        </w:rPr>
        <w:t> of the Paris Convention for the Protection of Industrial Property, revised in Stockholm in 1967 (828 UNTS 305 (1972)).</w:t>
      </w:r>
    </w:p>
    <w:p w14:paraId="393EFBE6" w14:textId="77777777" w:rsidR="00564F9F" w:rsidRDefault="00564F9F" w:rsidP="00564F9F">
      <w:pPr>
        <w:pStyle w:val="BodyText"/>
        <w:spacing w:after="0" w:line="23" w:lineRule="atLeast"/>
        <w:rPr>
          <w:rFonts w:asciiTheme="minorHAnsi" w:hAnsiTheme="minorHAnsi" w:cstheme="minorHAnsi"/>
          <w:szCs w:val="22"/>
          <w:lang w:val="en-GB"/>
        </w:rPr>
      </w:pPr>
    </w:p>
    <w:p w14:paraId="40526FE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bookmarkStart w:id="34" w:name="_Hlk21423869"/>
      <w:r>
        <w:rPr>
          <w:rFonts w:asciiTheme="minorHAnsi" w:hAnsiTheme="minorHAnsi" w:cstheme="minorHAnsi"/>
        </w:rPr>
        <w:t>Status of IOM</w:t>
      </w:r>
    </w:p>
    <w:p w14:paraId="359C10D1"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3F3DED3B" w14:textId="77777777" w:rsidR="00564F9F" w:rsidRDefault="00564F9F" w:rsidP="00564F9F">
      <w:pPr>
        <w:spacing w:line="23" w:lineRule="atLeast"/>
        <w:rPr>
          <w:rFonts w:asciiTheme="minorHAnsi" w:hAnsiTheme="minorHAnsi" w:cstheme="minorHAnsi"/>
          <w:bCs/>
          <w:sz w:val="22"/>
          <w:szCs w:val="22"/>
        </w:rPr>
      </w:pPr>
      <w:r>
        <w:rPr>
          <w:rFonts w:asciiTheme="minorHAnsi" w:hAnsiTheme="minorHAnsi" w:cstheme="minorHAnsi"/>
          <w:bCs/>
          <w:sz w:val="22"/>
          <w:szCs w:val="22"/>
        </w:rPr>
        <w:lastRenderedPageBreak/>
        <w:t>Nothing in or relating to the Agreement shall be deemed a waiver, express or implied, of any of the privileges and immunities of the International Organization for Migration as an intergovernmental organization.</w:t>
      </w:r>
    </w:p>
    <w:bookmarkEnd w:id="34"/>
    <w:p w14:paraId="45C2B8F7"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5A3EAEF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Indemnity</w:t>
      </w:r>
    </w:p>
    <w:p w14:paraId="31CB7F18" w14:textId="77777777" w:rsidR="00564F9F" w:rsidRDefault="00564F9F" w:rsidP="00564F9F">
      <w:pPr>
        <w:pStyle w:val="BodyText"/>
        <w:spacing w:after="0" w:line="23" w:lineRule="atLeast"/>
        <w:ind w:left="720" w:hanging="720"/>
        <w:rPr>
          <w:rFonts w:asciiTheme="minorHAnsi" w:hAnsiTheme="minorHAnsi" w:cstheme="minorHAnsi"/>
          <w:szCs w:val="22"/>
          <w:lang w:val="en-GB"/>
        </w:rPr>
      </w:pPr>
    </w:p>
    <w:p w14:paraId="66D78020" w14:textId="77777777" w:rsidR="00564F9F" w:rsidRDefault="00564F9F" w:rsidP="00564F9F">
      <w:pPr>
        <w:pStyle w:val="BodyText"/>
        <w:tabs>
          <w:tab w:val="left" w:pos="720"/>
        </w:tabs>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745B459B" w14:textId="77777777" w:rsidR="00564F9F" w:rsidRDefault="00564F9F" w:rsidP="00564F9F">
      <w:pPr>
        <w:pStyle w:val="BodyText"/>
        <w:spacing w:after="0" w:line="23" w:lineRule="atLeast"/>
        <w:rPr>
          <w:rFonts w:asciiTheme="minorHAnsi" w:hAnsiTheme="minorHAnsi" w:cstheme="minorHAnsi"/>
          <w:szCs w:val="22"/>
          <w:lang w:val="en-GB"/>
        </w:rPr>
      </w:pPr>
    </w:p>
    <w:p w14:paraId="6C8A406B"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Waiver  </w:t>
      </w:r>
    </w:p>
    <w:p w14:paraId="0ED6457B"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4D3435DB"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6702F8E9" w14:textId="77777777" w:rsidR="00564F9F" w:rsidRDefault="00564F9F" w:rsidP="00564F9F">
      <w:pPr>
        <w:pStyle w:val="BodyText"/>
        <w:spacing w:after="0" w:line="23" w:lineRule="atLeast"/>
        <w:rPr>
          <w:rFonts w:asciiTheme="minorHAnsi" w:hAnsiTheme="minorHAnsi" w:cstheme="minorHAnsi"/>
          <w:szCs w:val="22"/>
          <w:lang w:val="en-GB"/>
        </w:rPr>
      </w:pPr>
    </w:p>
    <w:p w14:paraId="7813E120"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Termination</w:t>
      </w:r>
    </w:p>
    <w:p w14:paraId="2DB08AB4" w14:textId="77777777" w:rsidR="00564F9F" w:rsidRDefault="00564F9F" w:rsidP="00564F9F">
      <w:pPr>
        <w:pStyle w:val="BodyText"/>
        <w:tabs>
          <w:tab w:val="left" w:pos="426"/>
        </w:tabs>
        <w:spacing w:after="0" w:line="23" w:lineRule="atLeast"/>
        <w:rPr>
          <w:rFonts w:asciiTheme="minorHAnsi" w:hAnsiTheme="minorHAnsi" w:cstheme="minorHAnsi"/>
          <w:szCs w:val="22"/>
          <w:lang w:val="en-GB"/>
        </w:rPr>
      </w:pPr>
      <w:bookmarkStart w:id="35" w:name="_Hlk21423904"/>
    </w:p>
    <w:p w14:paraId="68C5DB74"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bookmarkStart w:id="36" w:name="_Hlk19797179"/>
      <w:bookmarkStart w:id="37" w:name="_Hlk185552"/>
      <w:r>
        <w:rPr>
          <w:rFonts w:asciiTheme="minorHAnsi" w:hAnsiTheme="minorHAnsi" w:cstheme="minorHAnsi"/>
          <w:szCs w:val="22"/>
          <w:lang w:val="en-GB"/>
        </w:rPr>
        <w:t xml:space="preserve">17.1 </w:t>
      </w:r>
      <w:r>
        <w:rPr>
          <w:rFonts w:asciiTheme="minorHAnsi" w:hAnsiTheme="minorHAnsi" w:cstheme="minorHAnsi"/>
          <w:szCs w:val="22"/>
        </w:rPr>
        <w:tab/>
      </w:r>
      <w:r>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Pr>
          <w:rFonts w:asciiTheme="minorHAnsi" w:hAnsiTheme="minorHAnsi" w:cstheme="minorHAnsi"/>
          <w:szCs w:val="22"/>
          <w:highlight w:val="lightGray"/>
          <w:lang w:val="en-GB"/>
        </w:rPr>
        <w:t>thirty (30)</w:t>
      </w:r>
      <w:r>
        <w:rPr>
          <w:rFonts w:asciiTheme="minorHAnsi" w:hAnsiTheme="minorHAnsi" w:cstheme="minorHAnsi"/>
          <w:szCs w:val="22"/>
          <w:lang w:val="en-GB"/>
        </w:rPr>
        <w:t xml:space="preserve"> days’ written notice without having to provide any justification. </w:t>
      </w:r>
    </w:p>
    <w:bookmarkEnd w:id="35"/>
    <w:bookmarkEnd w:id="36"/>
    <w:p w14:paraId="0980D699" w14:textId="77777777" w:rsidR="00564F9F" w:rsidRDefault="00564F9F" w:rsidP="00564F9F">
      <w:pPr>
        <w:pStyle w:val="BodyText"/>
        <w:tabs>
          <w:tab w:val="left" w:pos="720"/>
        </w:tabs>
        <w:spacing w:after="0" w:line="23" w:lineRule="atLeast"/>
        <w:ind w:left="720" w:hanging="720"/>
        <w:rPr>
          <w:rFonts w:asciiTheme="minorHAnsi" w:hAnsiTheme="minorHAnsi" w:cstheme="minorHAnsi"/>
          <w:szCs w:val="22"/>
          <w:lang w:val="en-GB"/>
        </w:rPr>
      </w:pPr>
    </w:p>
    <w:p w14:paraId="2EB55CD0"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GB"/>
        </w:rPr>
      </w:pPr>
      <w:r>
        <w:rPr>
          <w:rFonts w:asciiTheme="minorHAnsi" w:hAnsiTheme="minorHAnsi" w:cstheme="minorHAnsi"/>
          <w:szCs w:val="22"/>
          <w:lang w:val="en-GB"/>
        </w:rPr>
        <w:t xml:space="preserve">17.2 </w:t>
      </w:r>
      <w:r>
        <w:rPr>
          <w:rFonts w:asciiTheme="minorHAnsi" w:hAnsiTheme="minorHAnsi" w:cstheme="minorHAnsi"/>
          <w:szCs w:val="22"/>
          <w:lang w:val="en-GB"/>
        </w:rPr>
        <w:tab/>
      </w:r>
      <w:r>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7EB657FF"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GB"/>
        </w:rPr>
      </w:pPr>
    </w:p>
    <w:p w14:paraId="345AD9EF"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PH"/>
        </w:rPr>
      </w:pPr>
      <w:r>
        <w:rPr>
          <w:rFonts w:asciiTheme="minorHAnsi" w:hAnsiTheme="minorHAnsi" w:cstheme="minorHAnsi"/>
          <w:szCs w:val="22"/>
          <w:lang w:val="en-GB"/>
        </w:rPr>
        <w:t xml:space="preserve">17.3 </w:t>
      </w:r>
      <w:r>
        <w:rPr>
          <w:rFonts w:asciiTheme="minorHAnsi" w:hAnsiTheme="minorHAnsi" w:cstheme="minorHAnsi"/>
          <w:szCs w:val="22"/>
          <w:lang w:val="en-GB"/>
        </w:rPr>
        <w:tab/>
      </w:r>
      <w:r>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Pr>
          <w:rFonts w:asciiTheme="minorHAnsi" w:hAnsiTheme="minorHAnsi" w:cstheme="minorHAnsi"/>
          <w:szCs w:val="22"/>
          <w:lang w:val="en-PH"/>
        </w:rPr>
        <w:t>pon termination, the Service Provider shall waive any claims for damages including loss of anticipated profits on account thereof.</w:t>
      </w:r>
    </w:p>
    <w:p w14:paraId="1C6768E3" w14:textId="77777777" w:rsidR="00564F9F" w:rsidRDefault="00564F9F" w:rsidP="00564F9F">
      <w:pPr>
        <w:pStyle w:val="BodyText"/>
        <w:tabs>
          <w:tab w:val="left" w:pos="567"/>
          <w:tab w:val="left" w:pos="720"/>
        </w:tabs>
        <w:spacing w:after="0" w:line="23" w:lineRule="atLeast"/>
        <w:ind w:left="720" w:hanging="720"/>
        <w:rPr>
          <w:rFonts w:asciiTheme="minorHAnsi" w:hAnsiTheme="minorHAnsi" w:cstheme="minorHAnsi"/>
          <w:szCs w:val="22"/>
          <w:lang w:val="en-PH"/>
        </w:rPr>
      </w:pPr>
      <w:bookmarkStart w:id="38" w:name="_Hlk22049266"/>
    </w:p>
    <w:p w14:paraId="462F95BF" w14:textId="77777777" w:rsidR="00564F9F" w:rsidRDefault="00564F9F" w:rsidP="00564F9F">
      <w:pPr>
        <w:tabs>
          <w:tab w:val="left" w:pos="567"/>
          <w:tab w:val="left" w:pos="720"/>
        </w:tabs>
        <w:spacing w:line="23" w:lineRule="atLeast"/>
        <w:ind w:left="720" w:hanging="720"/>
        <w:rPr>
          <w:rFonts w:asciiTheme="minorHAnsi" w:hAnsiTheme="minorHAnsi" w:cstheme="minorHAnsi"/>
          <w:sz w:val="22"/>
          <w:szCs w:val="22"/>
          <w:lang w:val="en-GB"/>
        </w:rPr>
      </w:pPr>
      <w:bookmarkStart w:id="39" w:name="_Hlk187925"/>
      <w:r>
        <w:rPr>
          <w:rFonts w:asciiTheme="minorHAnsi" w:hAnsiTheme="minorHAnsi" w:cstheme="minorHAnsi"/>
          <w:sz w:val="22"/>
          <w:szCs w:val="22"/>
          <w:lang w:val="en-PH"/>
        </w:rPr>
        <w:t>17.4  </w:t>
      </w:r>
      <w:r>
        <w:rPr>
          <w:rFonts w:asciiTheme="minorHAnsi" w:hAnsiTheme="minorHAnsi" w:cstheme="minorHAnsi"/>
          <w:sz w:val="22"/>
          <w:szCs w:val="22"/>
          <w:lang w:val="en-PH"/>
        </w:rPr>
        <w:tab/>
      </w:r>
      <w:r>
        <w:rPr>
          <w:rFonts w:asciiTheme="minorHAnsi" w:hAnsiTheme="minorHAnsi" w:cstheme="minorHAnsi"/>
          <w:sz w:val="22"/>
          <w:szCs w:val="22"/>
          <w:lang w:val="en-PH"/>
        </w:rPr>
        <w:tab/>
        <w:t xml:space="preserve">In the event of suspension of this Agreement, IOM will specify the scope of activities and/or deliverables that shall be suspended in writing. All other rights and obligations of this Agreement shall remain applicable during the period of suspension. IOM will notify the Service </w:t>
      </w:r>
      <w:r>
        <w:rPr>
          <w:rFonts w:asciiTheme="minorHAnsi" w:hAnsiTheme="minorHAnsi" w:cstheme="minorHAnsi"/>
          <w:sz w:val="22"/>
          <w:szCs w:val="22"/>
          <w:lang w:val="en-PH"/>
        </w:rPr>
        <w:lastRenderedPageBreak/>
        <w:t>Provider in writing when the suspension is lifted and may modify the completion date. The Service Provider shall not be entitled to claim or receive any Service Fee or costs incurred during the period of suspension of this Agreement.</w:t>
      </w:r>
      <w:bookmarkStart w:id="40" w:name="_Hlk184819"/>
      <w:bookmarkEnd w:id="40"/>
    </w:p>
    <w:bookmarkEnd w:id="37"/>
    <w:bookmarkEnd w:id="38"/>
    <w:bookmarkEnd w:id="39"/>
    <w:p w14:paraId="2A908C97"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066E4C49"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Severability</w:t>
      </w:r>
    </w:p>
    <w:p w14:paraId="50712E50"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210A89D5"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2C5670E5"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0B35C3BB"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 xml:space="preserve">Entire Agreement  </w:t>
      </w:r>
    </w:p>
    <w:p w14:paraId="28A29BCD" w14:textId="77777777" w:rsidR="00564F9F" w:rsidRDefault="00564F9F" w:rsidP="00564F9F">
      <w:pPr>
        <w:pStyle w:val="BodyText"/>
        <w:spacing w:after="0" w:line="23" w:lineRule="atLeast"/>
        <w:rPr>
          <w:rFonts w:asciiTheme="minorHAnsi" w:hAnsiTheme="minorHAnsi" w:cstheme="minorHAnsi"/>
          <w:snapToGrid w:val="0"/>
          <w:szCs w:val="22"/>
          <w:lang w:val="en-GB"/>
        </w:rPr>
      </w:pPr>
    </w:p>
    <w:p w14:paraId="013FCA2A" w14:textId="77777777" w:rsidR="00564F9F" w:rsidRDefault="00564F9F" w:rsidP="00564F9F">
      <w:pPr>
        <w:pStyle w:val="BodyText"/>
        <w:spacing w:after="0" w:line="23" w:lineRule="atLeast"/>
        <w:rPr>
          <w:rFonts w:asciiTheme="minorHAnsi" w:hAnsiTheme="minorHAnsi" w:cstheme="minorHAnsi"/>
          <w:snapToGrid w:val="0"/>
          <w:szCs w:val="22"/>
          <w:lang w:val="en-GB"/>
        </w:rPr>
      </w:pPr>
      <w:r>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073B53B3" w14:textId="77777777" w:rsidR="00564F9F" w:rsidRDefault="00564F9F" w:rsidP="00564F9F">
      <w:pPr>
        <w:tabs>
          <w:tab w:val="left" w:pos="426"/>
        </w:tabs>
        <w:spacing w:line="23" w:lineRule="atLeast"/>
        <w:rPr>
          <w:rFonts w:asciiTheme="minorHAnsi" w:hAnsiTheme="minorHAnsi" w:cstheme="minorHAnsi"/>
          <w:snapToGrid w:val="0"/>
          <w:color w:val="000000"/>
          <w:sz w:val="22"/>
          <w:szCs w:val="22"/>
          <w:lang w:val="en-GB"/>
        </w:rPr>
      </w:pPr>
    </w:p>
    <w:p w14:paraId="0A06B47A"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3E465F02" w14:textId="77777777" w:rsidR="00564F9F" w:rsidRDefault="00564F9F" w:rsidP="00564F9F">
      <w:pPr>
        <w:tabs>
          <w:tab w:val="left" w:pos="426"/>
        </w:tabs>
        <w:spacing w:line="23" w:lineRule="atLeast"/>
        <w:ind w:left="720" w:hanging="720"/>
        <w:rPr>
          <w:rFonts w:asciiTheme="minorHAnsi" w:hAnsiTheme="minorHAnsi" w:cstheme="minorHAnsi"/>
          <w:snapToGrid w:val="0"/>
          <w:sz w:val="22"/>
          <w:szCs w:val="22"/>
          <w:lang w:val="en-GB"/>
        </w:rPr>
      </w:pPr>
    </w:p>
    <w:p w14:paraId="2CB7B824" w14:textId="77777777" w:rsidR="00564F9F" w:rsidRDefault="00564F9F" w:rsidP="00564F9F">
      <w:pPr>
        <w:tabs>
          <w:tab w:val="left" w:pos="720"/>
        </w:tabs>
        <w:spacing w:line="23" w:lineRule="atLeast"/>
        <w:ind w:left="720" w:hanging="720"/>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20.1</w:t>
      </w:r>
      <w:r>
        <w:rPr>
          <w:rFonts w:asciiTheme="minorHAnsi" w:hAnsiTheme="minorHAnsi" w:cstheme="minorHAnsi"/>
          <w:snapToGrid w:val="0"/>
          <w:sz w:val="22"/>
          <w:szCs w:val="22"/>
          <w:lang w:val="en-GB"/>
        </w:rPr>
        <w:tab/>
      </w:r>
      <w:bookmarkStart w:id="41" w:name="_Hlk66992729"/>
      <w:r>
        <w:rPr>
          <w:rFonts w:asciiTheme="minorHAnsi" w:hAnsiTheme="minorHAnsi" w:cstheme="minorHAnsi"/>
          <w:snapToGrid w:val="0"/>
          <w:sz w:val="22"/>
          <w:szCs w:val="22"/>
          <w:highlight w:val="lightGray"/>
          <w:lang w:val="en-GB"/>
        </w:rPr>
        <w:t xml:space="preserve">This Agreement will enter into force upon signature by both Parties. </w:t>
      </w:r>
      <w:bookmarkEnd w:id="41"/>
      <w:r>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17. </w:t>
      </w:r>
    </w:p>
    <w:p w14:paraId="1F200829" w14:textId="77777777" w:rsidR="00564F9F" w:rsidRDefault="00564F9F" w:rsidP="00564F9F">
      <w:pPr>
        <w:tabs>
          <w:tab w:val="left" w:pos="720"/>
        </w:tabs>
        <w:spacing w:line="23" w:lineRule="atLeast"/>
        <w:ind w:left="720" w:hanging="720"/>
        <w:rPr>
          <w:rFonts w:asciiTheme="minorHAnsi" w:hAnsiTheme="minorHAnsi" w:cstheme="minorHAnsi"/>
          <w:snapToGrid w:val="0"/>
          <w:sz w:val="22"/>
          <w:szCs w:val="22"/>
          <w:lang w:val="en-GB"/>
        </w:rPr>
      </w:pPr>
    </w:p>
    <w:p w14:paraId="2AE5C086" w14:textId="77777777" w:rsidR="00564F9F" w:rsidRDefault="00564F9F" w:rsidP="00564F9F">
      <w:pPr>
        <w:tabs>
          <w:tab w:val="left" w:pos="720"/>
        </w:tabs>
        <w:spacing w:line="23" w:lineRule="atLeast"/>
        <w:ind w:left="720" w:hanging="720"/>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20.2</w:t>
      </w:r>
      <w:r>
        <w:rPr>
          <w:rFonts w:asciiTheme="minorHAnsi" w:hAnsiTheme="minorHAnsi" w:cstheme="minorHAnsi"/>
          <w:snapToGrid w:val="0"/>
          <w:sz w:val="22"/>
          <w:szCs w:val="22"/>
          <w:lang w:val="en-GB"/>
        </w:rPr>
        <w:tab/>
        <w:t>Amendments may be made by mutual agreement in writing between the Parties</w:t>
      </w:r>
      <w:r>
        <w:rPr>
          <w:rFonts w:asciiTheme="minorHAnsi" w:hAnsiTheme="minorHAnsi" w:cstheme="minorHAnsi"/>
          <w:strike/>
          <w:snapToGrid w:val="0"/>
          <w:sz w:val="22"/>
          <w:szCs w:val="22"/>
          <w:lang w:val="en-GB"/>
        </w:rPr>
        <w:t xml:space="preserve">.  </w:t>
      </w:r>
    </w:p>
    <w:p w14:paraId="4B178DED"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61AC8E3E" w14:textId="77777777" w:rsidR="00564F9F" w:rsidRDefault="00564F9F" w:rsidP="00564F9F">
      <w:pPr>
        <w:pStyle w:val="Article1"/>
        <w:numPr>
          <w:ilvl w:val="0"/>
          <w:numId w:val="34"/>
        </w:numPr>
        <w:tabs>
          <w:tab w:val="left" w:pos="360"/>
        </w:tabs>
        <w:spacing w:line="23" w:lineRule="atLeast"/>
        <w:ind w:left="360"/>
        <w:rPr>
          <w:rFonts w:asciiTheme="minorHAnsi" w:hAnsiTheme="minorHAnsi" w:cstheme="minorHAnsi"/>
          <w:highlight w:val="lightGray"/>
        </w:rPr>
      </w:pPr>
      <w:r>
        <w:rPr>
          <w:rFonts w:asciiTheme="minorHAnsi" w:hAnsiTheme="minorHAnsi" w:cstheme="minorHAnsi"/>
          <w:highlight w:val="lightGray"/>
        </w:rPr>
        <w:t>Special Provisions (Optional)</w:t>
      </w:r>
    </w:p>
    <w:p w14:paraId="33D9D5DD" w14:textId="77777777" w:rsidR="00564F9F" w:rsidRDefault="00564F9F" w:rsidP="00564F9F">
      <w:pPr>
        <w:spacing w:line="23" w:lineRule="atLeast"/>
        <w:rPr>
          <w:rFonts w:asciiTheme="minorHAnsi" w:hAnsiTheme="minorHAnsi" w:cstheme="minorHAnsi"/>
          <w:b/>
          <w:snapToGrid w:val="0"/>
          <w:sz w:val="22"/>
          <w:szCs w:val="22"/>
          <w:highlight w:val="lightGray"/>
          <w:lang w:val="en-GB"/>
        </w:rPr>
      </w:pPr>
    </w:p>
    <w:p w14:paraId="46EE43FF" w14:textId="77777777" w:rsidR="00564F9F" w:rsidRDefault="00564F9F" w:rsidP="00564F9F">
      <w:pPr>
        <w:spacing w:line="23" w:lineRule="atLeast"/>
        <w:rPr>
          <w:rFonts w:asciiTheme="minorHAnsi" w:hAnsiTheme="minorHAnsi" w:cstheme="minorHAnsi"/>
          <w:snapToGrid w:val="0"/>
          <w:sz w:val="22"/>
          <w:szCs w:val="22"/>
          <w:highlight w:val="lightGray"/>
          <w:lang w:val="en-GB"/>
        </w:rPr>
      </w:pPr>
      <w:r>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3DB356C4" w14:textId="77777777" w:rsidR="00564F9F" w:rsidRDefault="00564F9F" w:rsidP="00564F9F">
      <w:pPr>
        <w:spacing w:line="23" w:lineRule="atLeast"/>
        <w:ind w:left="360"/>
        <w:rPr>
          <w:rFonts w:asciiTheme="minorHAnsi" w:hAnsiTheme="minorHAnsi" w:cstheme="minorHAnsi"/>
          <w:snapToGrid w:val="0"/>
          <w:sz w:val="22"/>
          <w:szCs w:val="22"/>
          <w:highlight w:val="lightGray"/>
          <w:lang w:val="en-GB"/>
        </w:rPr>
      </w:pPr>
    </w:p>
    <w:p w14:paraId="241481D5" w14:textId="77777777" w:rsidR="00564F9F" w:rsidRDefault="00564F9F" w:rsidP="00564F9F">
      <w:pPr>
        <w:spacing w:line="23" w:lineRule="atLeast"/>
        <w:ind w:left="360"/>
        <w:rPr>
          <w:rFonts w:asciiTheme="minorHAnsi" w:hAnsiTheme="minorHAnsi" w:cstheme="minorHAnsi"/>
          <w:snapToGrid w:val="0"/>
          <w:sz w:val="22"/>
          <w:szCs w:val="22"/>
          <w:lang w:val="en-GB"/>
        </w:rPr>
      </w:pPr>
      <w:r>
        <w:rPr>
          <w:rFonts w:asciiTheme="minorHAnsi" w:hAnsiTheme="minorHAnsi" w:cstheme="minorHAnsi"/>
          <w:snapToGrid w:val="0"/>
          <w:sz w:val="22"/>
          <w:szCs w:val="22"/>
          <w:highlight w:val="lightGray"/>
          <w:lang w:val="en-GB"/>
        </w:rPr>
        <w:t>[Insert all donor requirements which must be flown down to IOM’s Service Providers and subcontractors. In case of any doubt, please contact LEGContracts@iom.int]</w:t>
      </w:r>
    </w:p>
    <w:p w14:paraId="41C5A00C" w14:textId="77777777" w:rsidR="00564F9F" w:rsidRDefault="00564F9F" w:rsidP="00564F9F">
      <w:pPr>
        <w:pStyle w:val="BodyText"/>
        <w:spacing w:after="0" w:line="23" w:lineRule="atLeast"/>
        <w:rPr>
          <w:rFonts w:asciiTheme="minorHAnsi" w:hAnsiTheme="minorHAnsi" w:cstheme="minorHAnsi"/>
          <w:snapToGrid w:val="0"/>
          <w:sz w:val="22"/>
          <w:szCs w:val="22"/>
          <w:lang w:val="en-GB"/>
        </w:rPr>
      </w:pPr>
    </w:p>
    <w:p w14:paraId="5599B3C4"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GB"/>
        </w:rPr>
        <w:t xml:space="preserve">Signed in duplicate </w:t>
      </w:r>
      <w:r>
        <w:rPr>
          <w:rFonts w:asciiTheme="minorHAnsi" w:hAnsiTheme="minorHAnsi" w:cstheme="minorHAnsi"/>
          <w:sz w:val="22"/>
          <w:szCs w:val="22"/>
          <w:highlight w:val="lightGray"/>
          <w:lang w:val="en-GB"/>
        </w:rPr>
        <w:t>in English</w:t>
      </w:r>
      <w:r>
        <w:rPr>
          <w:rFonts w:asciiTheme="minorHAnsi" w:hAnsiTheme="minorHAnsi" w:cstheme="minorHAnsi"/>
          <w:sz w:val="22"/>
          <w:szCs w:val="22"/>
        </w:rPr>
        <w:t>, on the dates and at the places indicated below.</w:t>
      </w:r>
      <w:r>
        <w:rPr>
          <w:rFonts w:asciiTheme="minorHAnsi" w:hAnsiTheme="minorHAnsi" w:cstheme="minorHAnsi"/>
          <w:sz w:val="22"/>
          <w:szCs w:val="22"/>
          <w:lang w:val="en-GB"/>
        </w:rPr>
        <w:t xml:space="preserve"> </w:t>
      </w:r>
    </w:p>
    <w:p w14:paraId="04924404" w14:textId="77777777" w:rsidR="00564F9F" w:rsidRDefault="00564F9F" w:rsidP="00564F9F">
      <w:pPr>
        <w:pStyle w:val="BodyText"/>
        <w:spacing w:after="0" w:line="23" w:lineRule="atLeast"/>
        <w:rPr>
          <w:rFonts w:asciiTheme="minorHAnsi" w:hAnsiTheme="minorHAnsi" w:cstheme="minorHAnsi"/>
          <w:color w:val="000000"/>
          <w:sz w:val="22"/>
          <w:szCs w:val="22"/>
          <w:lang w:val="en-GB"/>
        </w:rPr>
      </w:pPr>
    </w:p>
    <w:p w14:paraId="7A4810CF" w14:textId="77777777" w:rsidR="00564F9F" w:rsidRDefault="00564F9F" w:rsidP="00564F9F">
      <w:pPr>
        <w:pStyle w:val="BodyText"/>
        <w:spacing w:after="0" w:line="23" w:lineRule="atLeast"/>
        <w:rPr>
          <w:rFonts w:asciiTheme="minorHAnsi" w:hAnsiTheme="minorHAnsi" w:cstheme="minorHAnsi"/>
          <w:color w:val="000000"/>
          <w:szCs w:val="22"/>
          <w:lang w:val="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953"/>
        <w:gridCol w:w="4073"/>
      </w:tblGrid>
      <w:tr w:rsidR="00564F9F" w14:paraId="3BB34EF9" w14:textId="77777777" w:rsidTr="00564F9F">
        <w:tc>
          <w:tcPr>
            <w:tcW w:w="4135" w:type="dxa"/>
            <w:hideMark/>
          </w:tcPr>
          <w:p w14:paraId="39B9E0B7" w14:textId="77777777" w:rsidR="00564F9F" w:rsidRDefault="00564F9F" w:rsidP="00564F9F">
            <w:pPr>
              <w:tabs>
                <w:tab w:val="left" w:pos="0"/>
              </w:tabs>
              <w:spacing w:line="23" w:lineRule="atLeast"/>
              <w:rPr>
                <w:rFonts w:asciiTheme="minorHAnsi" w:hAnsiTheme="minorHAnsi" w:cstheme="minorHAnsi"/>
                <w:i/>
                <w:iCs/>
                <w:sz w:val="22"/>
                <w:szCs w:val="22"/>
                <w:lang w:val="en-PH"/>
              </w:rPr>
            </w:pPr>
            <w:r>
              <w:rPr>
                <w:rFonts w:asciiTheme="minorHAnsi" w:hAnsiTheme="minorHAnsi" w:cstheme="minorHAnsi"/>
                <w:i/>
                <w:iCs/>
                <w:sz w:val="22"/>
                <w:szCs w:val="22"/>
                <w:lang w:val="en-PH"/>
              </w:rPr>
              <w:t xml:space="preserve">For and on behalf of </w:t>
            </w:r>
          </w:p>
          <w:p w14:paraId="2AEEAEB7"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The International Organization for Migration</w:t>
            </w:r>
          </w:p>
        </w:tc>
        <w:tc>
          <w:tcPr>
            <w:tcW w:w="990" w:type="dxa"/>
          </w:tcPr>
          <w:p w14:paraId="21B15AFB"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2BFC0103" w14:textId="77777777" w:rsidR="00564F9F" w:rsidRDefault="00564F9F" w:rsidP="00564F9F">
            <w:pPr>
              <w:tabs>
                <w:tab w:val="left" w:pos="0"/>
              </w:tabs>
              <w:spacing w:line="23" w:lineRule="atLeast"/>
              <w:rPr>
                <w:rFonts w:asciiTheme="minorHAnsi" w:hAnsiTheme="minorHAnsi" w:cstheme="minorHAnsi"/>
                <w:i/>
                <w:iCs/>
                <w:sz w:val="22"/>
                <w:szCs w:val="22"/>
                <w:lang w:val="en-PH"/>
              </w:rPr>
            </w:pPr>
            <w:r>
              <w:rPr>
                <w:rFonts w:asciiTheme="minorHAnsi" w:hAnsiTheme="minorHAnsi" w:cstheme="minorHAnsi"/>
                <w:i/>
                <w:iCs/>
                <w:sz w:val="22"/>
                <w:szCs w:val="22"/>
                <w:lang w:val="en-PH"/>
              </w:rPr>
              <w:t xml:space="preserve">For and on behalf of </w:t>
            </w:r>
          </w:p>
          <w:p w14:paraId="7DBFA1E8"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highlight w:val="lightGray"/>
                <w:lang w:val="en-PH"/>
              </w:rPr>
              <w:t>[Name of Service Provider]</w:t>
            </w:r>
          </w:p>
        </w:tc>
      </w:tr>
      <w:tr w:rsidR="00564F9F" w14:paraId="36E9678E" w14:textId="77777777" w:rsidTr="00564F9F">
        <w:tc>
          <w:tcPr>
            <w:tcW w:w="4135" w:type="dxa"/>
          </w:tcPr>
          <w:p w14:paraId="68E96C83"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990" w:type="dxa"/>
          </w:tcPr>
          <w:p w14:paraId="5DF4D76C"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tcPr>
          <w:p w14:paraId="14F9316A" w14:textId="77777777" w:rsidR="00564F9F" w:rsidRDefault="00564F9F" w:rsidP="00564F9F">
            <w:pPr>
              <w:tabs>
                <w:tab w:val="left" w:pos="0"/>
              </w:tabs>
              <w:spacing w:line="23" w:lineRule="atLeast"/>
              <w:rPr>
                <w:rFonts w:asciiTheme="minorHAnsi" w:hAnsiTheme="minorHAnsi" w:cstheme="minorHAnsi"/>
                <w:sz w:val="22"/>
                <w:szCs w:val="22"/>
                <w:lang w:val="en-PH"/>
              </w:rPr>
            </w:pPr>
          </w:p>
        </w:tc>
      </w:tr>
      <w:tr w:rsidR="00564F9F" w14:paraId="6D84D3F0" w14:textId="77777777" w:rsidTr="00564F9F">
        <w:tc>
          <w:tcPr>
            <w:tcW w:w="4135" w:type="dxa"/>
            <w:hideMark/>
          </w:tcPr>
          <w:p w14:paraId="33368755"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Signature</w:t>
            </w:r>
          </w:p>
        </w:tc>
        <w:tc>
          <w:tcPr>
            <w:tcW w:w="990" w:type="dxa"/>
          </w:tcPr>
          <w:p w14:paraId="4DF28C10"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6CF426E3"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Signature</w:t>
            </w:r>
          </w:p>
        </w:tc>
      </w:tr>
      <w:tr w:rsidR="00564F9F" w14:paraId="32CF24F1" w14:textId="77777777" w:rsidTr="00564F9F">
        <w:tc>
          <w:tcPr>
            <w:tcW w:w="4135" w:type="dxa"/>
            <w:tcBorders>
              <w:top w:val="nil"/>
              <w:left w:val="nil"/>
              <w:bottom w:val="single" w:sz="4" w:space="0" w:color="auto"/>
              <w:right w:val="nil"/>
            </w:tcBorders>
          </w:tcPr>
          <w:p w14:paraId="1BC39999" w14:textId="77777777" w:rsidR="00564F9F" w:rsidRDefault="00564F9F" w:rsidP="00564F9F">
            <w:pPr>
              <w:tabs>
                <w:tab w:val="left" w:pos="0"/>
              </w:tabs>
              <w:spacing w:line="23" w:lineRule="atLeast"/>
              <w:rPr>
                <w:rFonts w:asciiTheme="minorHAnsi" w:hAnsiTheme="minorHAnsi" w:cstheme="minorHAnsi"/>
                <w:sz w:val="22"/>
                <w:szCs w:val="22"/>
                <w:lang w:val="en-PH"/>
              </w:rPr>
            </w:pPr>
          </w:p>
          <w:p w14:paraId="39E83C5A" w14:textId="77777777" w:rsidR="00564F9F" w:rsidRDefault="00564F9F" w:rsidP="00564F9F">
            <w:pPr>
              <w:tabs>
                <w:tab w:val="left" w:pos="0"/>
              </w:tabs>
              <w:spacing w:line="23" w:lineRule="atLeast"/>
              <w:rPr>
                <w:rFonts w:asciiTheme="minorHAnsi" w:hAnsiTheme="minorHAnsi" w:cstheme="minorHAnsi"/>
                <w:sz w:val="22"/>
                <w:szCs w:val="22"/>
                <w:lang w:val="en-PH"/>
              </w:rPr>
            </w:pPr>
          </w:p>
          <w:p w14:paraId="1D602443"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990" w:type="dxa"/>
          </w:tcPr>
          <w:p w14:paraId="0C5BD078"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tcBorders>
              <w:top w:val="nil"/>
              <w:left w:val="nil"/>
              <w:bottom w:val="single" w:sz="4" w:space="0" w:color="auto"/>
              <w:right w:val="nil"/>
            </w:tcBorders>
          </w:tcPr>
          <w:p w14:paraId="395952ED" w14:textId="77777777" w:rsidR="00564F9F" w:rsidRDefault="00564F9F" w:rsidP="00564F9F">
            <w:pPr>
              <w:tabs>
                <w:tab w:val="left" w:pos="0"/>
              </w:tabs>
              <w:spacing w:line="23" w:lineRule="atLeast"/>
              <w:rPr>
                <w:rFonts w:asciiTheme="minorHAnsi" w:hAnsiTheme="minorHAnsi" w:cstheme="minorHAnsi"/>
                <w:sz w:val="22"/>
                <w:szCs w:val="22"/>
                <w:lang w:val="en-PH"/>
              </w:rPr>
            </w:pPr>
          </w:p>
        </w:tc>
      </w:tr>
      <w:tr w:rsidR="00564F9F" w14:paraId="6163D2E0" w14:textId="77777777" w:rsidTr="00564F9F">
        <w:tc>
          <w:tcPr>
            <w:tcW w:w="4135" w:type="dxa"/>
            <w:tcBorders>
              <w:top w:val="single" w:sz="4" w:space="0" w:color="auto"/>
              <w:left w:val="nil"/>
              <w:bottom w:val="nil"/>
              <w:right w:val="nil"/>
            </w:tcBorders>
            <w:hideMark/>
          </w:tcPr>
          <w:p w14:paraId="4FC8F908"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Name:</w:t>
            </w:r>
          </w:p>
        </w:tc>
        <w:tc>
          <w:tcPr>
            <w:tcW w:w="990" w:type="dxa"/>
          </w:tcPr>
          <w:p w14:paraId="6C068CAF"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left w:val="nil"/>
              <w:bottom w:val="nil"/>
              <w:right w:val="nil"/>
            </w:tcBorders>
            <w:hideMark/>
          </w:tcPr>
          <w:p w14:paraId="524FFB2D"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Name:</w:t>
            </w:r>
          </w:p>
        </w:tc>
      </w:tr>
      <w:tr w:rsidR="00564F9F" w14:paraId="4FF17A73" w14:textId="77777777" w:rsidTr="00564F9F">
        <w:tc>
          <w:tcPr>
            <w:tcW w:w="4135" w:type="dxa"/>
            <w:hideMark/>
          </w:tcPr>
          <w:p w14:paraId="4D9DB9EF"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Position:</w:t>
            </w:r>
          </w:p>
        </w:tc>
        <w:tc>
          <w:tcPr>
            <w:tcW w:w="990" w:type="dxa"/>
          </w:tcPr>
          <w:p w14:paraId="36F2E881"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1FCE7F2C"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Position:</w:t>
            </w:r>
          </w:p>
        </w:tc>
      </w:tr>
      <w:tr w:rsidR="00564F9F" w14:paraId="462A7205" w14:textId="77777777" w:rsidTr="00564F9F">
        <w:tc>
          <w:tcPr>
            <w:tcW w:w="4135" w:type="dxa"/>
            <w:hideMark/>
          </w:tcPr>
          <w:p w14:paraId="7DF361D8"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c>
          <w:tcPr>
            <w:tcW w:w="990" w:type="dxa"/>
          </w:tcPr>
          <w:p w14:paraId="7CFD9406"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2724B46D"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r>
      <w:tr w:rsidR="00564F9F" w14:paraId="243186B7" w14:textId="77777777" w:rsidTr="00564F9F">
        <w:tc>
          <w:tcPr>
            <w:tcW w:w="4135" w:type="dxa"/>
            <w:hideMark/>
          </w:tcPr>
          <w:p w14:paraId="6564FB09"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Place:</w:t>
            </w:r>
          </w:p>
        </w:tc>
        <w:tc>
          <w:tcPr>
            <w:tcW w:w="990" w:type="dxa"/>
          </w:tcPr>
          <w:p w14:paraId="6DFF8493" w14:textId="77777777" w:rsidR="00564F9F" w:rsidRDefault="00564F9F" w:rsidP="00564F9F">
            <w:pPr>
              <w:tabs>
                <w:tab w:val="left" w:pos="0"/>
              </w:tabs>
              <w:spacing w:line="23" w:lineRule="atLeast"/>
              <w:rPr>
                <w:rFonts w:asciiTheme="minorHAnsi" w:hAnsiTheme="minorHAnsi" w:cstheme="minorHAnsi"/>
                <w:sz w:val="22"/>
                <w:szCs w:val="22"/>
                <w:lang w:val="en-PH"/>
              </w:rPr>
            </w:pPr>
          </w:p>
        </w:tc>
        <w:tc>
          <w:tcPr>
            <w:tcW w:w="4225" w:type="dxa"/>
            <w:hideMark/>
          </w:tcPr>
          <w:p w14:paraId="7E8DE25A" w14:textId="77777777" w:rsidR="00564F9F" w:rsidRDefault="00564F9F" w:rsidP="00564F9F">
            <w:pPr>
              <w:tabs>
                <w:tab w:val="left" w:pos="0"/>
              </w:tabs>
              <w:spacing w:line="23" w:lineRule="atLeast"/>
              <w:rPr>
                <w:rFonts w:asciiTheme="minorHAnsi" w:hAnsiTheme="minorHAnsi" w:cstheme="minorHAnsi"/>
                <w:sz w:val="22"/>
                <w:szCs w:val="22"/>
                <w:lang w:val="en-PH"/>
              </w:rPr>
            </w:pPr>
            <w:r>
              <w:rPr>
                <w:rFonts w:asciiTheme="minorHAnsi" w:hAnsiTheme="minorHAnsi" w:cstheme="minorHAnsi"/>
                <w:sz w:val="22"/>
                <w:szCs w:val="22"/>
                <w:lang w:val="en-PH"/>
              </w:rPr>
              <w:t>Place:</w:t>
            </w:r>
          </w:p>
        </w:tc>
      </w:tr>
    </w:tbl>
    <w:p w14:paraId="65E2C79A" w14:textId="77777777" w:rsidR="008A2C22" w:rsidRPr="00D92B09" w:rsidRDefault="008A2C22" w:rsidP="00564F9F">
      <w:pPr>
        <w:outlineLvl w:val="0"/>
        <w:rPr>
          <w:szCs w:val="24"/>
          <w:lang w:val="it-IT"/>
        </w:rPr>
      </w:pPr>
    </w:p>
    <w:sectPr w:rsidR="008A2C22" w:rsidRPr="00D92B09" w:rsidSect="00DE1082">
      <w:footerReference w:type="default" r:id="rId29"/>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EBB5" w14:textId="77777777" w:rsidR="00761B98" w:rsidRDefault="00761B98">
      <w:r>
        <w:separator/>
      </w:r>
    </w:p>
  </w:endnote>
  <w:endnote w:type="continuationSeparator" w:id="0">
    <w:p w14:paraId="05382E45" w14:textId="77777777" w:rsidR="00761B98" w:rsidRDefault="0076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72">
    <w:panose1 w:val="020B0503030000000003"/>
    <w:charset w:val="00"/>
    <w:family w:val="swiss"/>
    <w:pitch w:val="variable"/>
    <w:sig w:usb0="A00002EF" w:usb1="5000205B" w:usb2="00000008"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1C7" w14:textId="77777777" w:rsidR="00CE4BBC" w:rsidRDefault="00CE4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A91D" w14:textId="77777777" w:rsidR="00431A75" w:rsidRDefault="00431A75" w:rsidP="00431A75">
    <w:pPr>
      <w:pStyle w:val="Footer"/>
      <w:tabs>
        <w:tab w:val="clear" w:pos="8640"/>
      </w:tabs>
      <w:spacing w:after="0"/>
      <w:ind w:left="-187"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438C" w14:textId="77777777" w:rsidR="00CE4BBC" w:rsidRDefault="00CE4B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6EB0" w14:textId="77777777" w:rsidR="001E2931" w:rsidRDefault="001E2931"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4641EC">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B54E" w14:textId="77777777" w:rsidR="00761B98" w:rsidRDefault="00761B98">
      <w:r>
        <w:separator/>
      </w:r>
    </w:p>
  </w:footnote>
  <w:footnote w:type="continuationSeparator" w:id="0">
    <w:p w14:paraId="0192C4AD" w14:textId="77777777" w:rsidR="00761B98" w:rsidRDefault="0076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EB6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5964" w14:textId="77777777" w:rsidR="00CE4BBC" w:rsidRDefault="00CE4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E84C" w14:textId="77777777" w:rsidR="00CE4BBC" w:rsidRDefault="00CE4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A32" w14:textId="77777777" w:rsidR="001E2931" w:rsidRDefault="001E29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00F8"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0F0" w14:textId="77777777" w:rsidR="001E2931" w:rsidRDefault="001E29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796D" w14:textId="77777777" w:rsidR="001E2931" w:rsidRDefault="001E293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46AC" w14:textId="77777777" w:rsidR="001E2931" w:rsidRDefault="001E2931">
    <w:pPr>
      <w:pStyle w:val="Header"/>
      <w:tabs>
        <w:tab w:val="clear" w:pos="4320"/>
        <w:tab w:val="right" w:pos="1287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4B69" w14:textId="77777777" w:rsidR="001E2931" w:rsidRDefault="001E2931">
    <w:pPr>
      <w:pStyle w:val="Header"/>
      <w:tabs>
        <w:tab w:val="clear" w:pos="4320"/>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lvl>
    <w:lvl w:ilvl="2">
      <w:start w:val="1"/>
      <w:numFmt w:val="decimal"/>
      <w:isLgl/>
      <w:lvlText w:val="%1.%2.%3"/>
      <w:lvlJc w:val="left"/>
      <w:pPr>
        <w:ind w:left="2279" w:hanging="720"/>
      </w:pPr>
    </w:lvl>
    <w:lvl w:ilvl="3">
      <w:start w:val="1"/>
      <w:numFmt w:val="decimal"/>
      <w:isLgl/>
      <w:lvlText w:val="%1.%2.%3.%4"/>
      <w:lvlJc w:val="left"/>
      <w:pPr>
        <w:ind w:left="2279" w:hanging="720"/>
      </w:pPr>
    </w:lvl>
    <w:lvl w:ilvl="4">
      <w:start w:val="1"/>
      <w:numFmt w:val="decimal"/>
      <w:isLgl/>
      <w:lvlText w:val="%1.%2.%3.%4.%5"/>
      <w:lvlJc w:val="left"/>
      <w:pPr>
        <w:ind w:left="2639" w:hanging="1080"/>
      </w:pPr>
    </w:lvl>
    <w:lvl w:ilvl="5">
      <w:start w:val="1"/>
      <w:numFmt w:val="decimal"/>
      <w:isLgl/>
      <w:lvlText w:val="%1.%2.%3.%4.%5.%6"/>
      <w:lvlJc w:val="left"/>
      <w:pPr>
        <w:ind w:left="2639" w:hanging="1080"/>
      </w:pPr>
    </w:lvl>
    <w:lvl w:ilvl="6">
      <w:start w:val="1"/>
      <w:numFmt w:val="decimal"/>
      <w:isLgl/>
      <w:lvlText w:val="%1.%2.%3.%4.%5.%6.%7"/>
      <w:lvlJc w:val="left"/>
      <w:pPr>
        <w:ind w:left="2999" w:hanging="1440"/>
      </w:pPr>
    </w:lvl>
    <w:lvl w:ilvl="7">
      <w:start w:val="1"/>
      <w:numFmt w:val="decimal"/>
      <w:isLgl/>
      <w:lvlText w:val="%1.%2.%3.%4.%5.%6.%7.%8"/>
      <w:lvlJc w:val="left"/>
      <w:pPr>
        <w:ind w:left="2999" w:hanging="1440"/>
      </w:pPr>
    </w:lvl>
    <w:lvl w:ilvl="8">
      <w:start w:val="1"/>
      <w:numFmt w:val="decimal"/>
      <w:isLgl/>
      <w:lvlText w:val="%1.%2.%3.%4.%5.%6.%7.%8.%9"/>
      <w:lvlJc w:val="left"/>
      <w:pPr>
        <w:ind w:left="2999" w:hanging="1440"/>
      </w:pPr>
    </w:lvl>
  </w:abstractNum>
  <w:abstractNum w:abstractNumId="2" w15:restartNumberingAfterBreak="0">
    <w:nsid w:val="163F2E09"/>
    <w:multiLevelType w:val="multilevel"/>
    <w:tmpl w:val="8D3CAEF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040"/>
        </w:tabs>
        <w:ind w:left="5040" w:hanging="1800"/>
      </w:pPr>
    </w:lvl>
  </w:abstractNum>
  <w:abstractNum w:abstractNumId="3"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1D237CA8"/>
    <w:multiLevelType w:val="hybridMultilevel"/>
    <w:tmpl w:val="F7760DD4"/>
    <w:lvl w:ilvl="0" w:tplc="D3EC83D4">
      <w:start w:val="1"/>
      <w:numFmt w:val="bullet"/>
      <w:lvlText w:val="·"/>
      <w:lvlJc w:val="left"/>
      <w:pPr>
        <w:ind w:left="720" w:hanging="360"/>
      </w:pPr>
      <w:rPr>
        <w:rFonts w:ascii="Symbol" w:hAnsi="Symbol" w:hint="default"/>
      </w:rPr>
    </w:lvl>
    <w:lvl w:ilvl="1" w:tplc="DA86D3D4">
      <w:start w:val="1"/>
      <w:numFmt w:val="bullet"/>
      <w:lvlText w:val="o"/>
      <w:lvlJc w:val="left"/>
      <w:pPr>
        <w:ind w:left="1440" w:hanging="360"/>
      </w:pPr>
      <w:rPr>
        <w:rFonts w:ascii="Courier New" w:hAnsi="Courier New" w:hint="default"/>
      </w:rPr>
    </w:lvl>
    <w:lvl w:ilvl="2" w:tplc="0BFE4A76">
      <w:start w:val="1"/>
      <w:numFmt w:val="bullet"/>
      <w:lvlText w:val=""/>
      <w:lvlJc w:val="left"/>
      <w:pPr>
        <w:ind w:left="2160" w:hanging="360"/>
      </w:pPr>
      <w:rPr>
        <w:rFonts w:ascii="Wingdings" w:hAnsi="Wingdings" w:hint="default"/>
      </w:rPr>
    </w:lvl>
    <w:lvl w:ilvl="3" w:tplc="051AFD34">
      <w:start w:val="1"/>
      <w:numFmt w:val="bullet"/>
      <w:lvlText w:val=""/>
      <w:lvlJc w:val="left"/>
      <w:pPr>
        <w:ind w:left="2880" w:hanging="360"/>
      </w:pPr>
      <w:rPr>
        <w:rFonts w:ascii="Symbol" w:hAnsi="Symbol" w:hint="default"/>
      </w:rPr>
    </w:lvl>
    <w:lvl w:ilvl="4" w:tplc="4202D7CC">
      <w:start w:val="1"/>
      <w:numFmt w:val="bullet"/>
      <w:lvlText w:val="o"/>
      <w:lvlJc w:val="left"/>
      <w:pPr>
        <w:ind w:left="3600" w:hanging="360"/>
      </w:pPr>
      <w:rPr>
        <w:rFonts w:ascii="Courier New" w:hAnsi="Courier New" w:hint="default"/>
      </w:rPr>
    </w:lvl>
    <w:lvl w:ilvl="5" w:tplc="3710E2A2">
      <w:start w:val="1"/>
      <w:numFmt w:val="bullet"/>
      <w:lvlText w:val=""/>
      <w:lvlJc w:val="left"/>
      <w:pPr>
        <w:ind w:left="4320" w:hanging="360"/>
      </w:pPr>
      <w:rPr>
        <w:rFonts w:ascii="Wingdings" w:hAnsi="Wingdings" w:hint="default"/>
      </w:rPr>
    </w:lvl>
    <w:lvl w:ilvl="6" w:tplc="F138AC96">
      <w:start w:val="1"/>
      <w:numFmt w:val="bullet"/>
      <w:lvlText w:val=""/>
      <w:lvlJc w:val="left"/>
      <w:pPr>
        <w:ind w:left="5040" w:hanging="360"/>
      </w:pPr>
      <w:rPr>
        <w:rFonts w:ascii="Symbol" w:hAnsi="Symbol" w:hint="default"/>
      </w:rPr>
    </w:lvl>
    <w:lvl w:ilvl="7" w:tplc="A6D4B870">
      <w:start w:val="1"/>
      <w:numFmt w:val="bullet"/>
      <w:lvlText w:val="o"/>
      <w:lvlJc w:val="left"/>
      <w:pPr>
        <w:ind w:left="5760" w:hanging="360"/>
      </w:pPr>
      <w:rPr>
        <w:rFonts w:ascii="Courier New" w:hAnsi="Courier New" w:hint="default"/>
      </w:rPr>
    </w:lvl>
    <w:lvl w:ilvl="8" w:tplc="581E0304">
      <w:start w:val="1"/>
      <w:numFmt w:val="bullet"/>
      <w:lvlText w:val=""/>
      <w:lvlJc w:val="left"/>
      <w:pPr>
        <w:ind w:left="6480" w:hanging="360"/>
      </w:pPr>
      <w:rPr>
        <w:rFonts w:ascii="Wingdings" w:hAnsi="Wingdings" w:hint="default"/>
      </w:rPr>
    </w:lvl>
  </w:abstractNum>
  <w:abstractNum w:abstractNumId="6" w15:restartNumberingAfterBreak="0">
    <w:nsid w:val="1EB668C4"/>
    <w:multiLevelType w:val="hybridMultilevel"/>
    <w:tmpl w:val="E4DC8156"/>
    <w:lvl w:ilvl="0" w:tplc="5060F714">
      <w:start w:val="1"/>
      <w:numFmt w:val="decimal"/>
      <w:lvlText w:val="%1."/>
      <w:lvlJc w:val="left"/>
      <w:pPr>
        <w:ind w:left="720" w:hanging="360"/>
      </w:pPr>
    </w:lvl>
    <w:lvl w:ilvl="1" w:tplc="4F2CD3EE">
      <w:start w:val="1"/>
      <w:numFmt w:val="lowerLetter"/>
      <w:lvlText w:val="%2."/>
      <w:lvlJc w:val="left"/>
      <w:pPr>
        <w:ind w:left="1440" w:hanging="360"/>
      </w:pPr>
    </w:lvl>
    <w:lvl w:ilvl="2" w:tplc="EB022884">
      <w:start w:val="1"/>
      <w:numFmt w:val="lowerRoman"/>
      <w:lvlText w:val="%3."/>
      <w:lvlJc w:val="right"/>
      <w:pPr>
        <w:ind w:left="2160" w:hanging="180"/>
      </w:pPr>
    </w:lvl>
    <w:lvl w:ilvl="3" w:tplc="A8D43E96">
      <w:start w:val="1"/>
      <w:numFmt w:val="decimal"/>
      <w:lvlText w:val="%4."/>
      <w:lvlJc w:val="left"/>
      <w:pPr>
        <w:ind w:left="2880" w:hanging="360"/>
      </w:pPr>
    </w:lvl>
    <w:lvl w:ilvl="4" w:tplc="8C80A2B6">
      <w:start w:val="1"/>
      <w:numFmt w:val="lowerLetter"/>
      <w:lvlText w:val="%5."/>
      <w:lvlJc w:val="left"/>
      <w:pPr>
        <w:ind w:left="3600" w:hanging="360"/>
      </w:pPr>
    </w:lvl>
    <w:lvl w:ilvl="5" w:tplc="BEA65CCE">
      <w:start w:val="1"/>
      <w:numFmt w:val="lowerRoman"/>
      <w:lvlText w:val="%6."/>
      <w:lvlJc w:val="right"/>
      <w:pPr>
        <w:ind w:left="4320" w:hanging="180"/>
      </w:pPr>
    </w:lvl>
    <w:lvl w:ilvl="6" w:tplc="A9F6AD10">
      <w:start w:val="1"/>
      <w:numFmt w:val="decimal"/>
      <w:lvlText w:val="%7."/>
      <w:lvlJc w:val="left"/>
      <w:pPr>
        <w:ind w:left="5040" w:hanging="360"/>
      </w:pPr>
    </w:lvl>
    <w:lvl w:ilvl="7" w:tplc="ACC8FDA6">
      <w:start w:val="1"/>
      <w:numFmt w:val="lowerLetter"/>
      <w:lvlText w:val="%8."/>
      <w:lvlJc w:val="left"/>
      <w:pPr>
        <w:ind w:left="5760" w:hanging="360"/>
      </w:pPr>
    </w:lvl>
    <w:lvl w:ilvl="8" w:tplc="6B3C72EE">
      <w:start w:val="1"/>
      <w:numFmt w:val="lowerRoman"/>
      <w:lvlText w:val="%9."/>
      <w:lvlJc w:val="right"/>
      <w:pPr>
        <w:ind w:left="6480" w:hanging="180"/>
      </w:pPr>
    </w:lvl>
  </w:abstractNum>
  <w:abstractNum w:abstractNumId="7" w15:restartNumberingAfterBreak="0">
    <w:nsid w:val="1FA11C1B"/>
    <w:multiLevelType w:val="hybridMultilevel"/>
    <w:tmpl w:val="09ECF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AD039F2"/>
    <w:multiLevelType w:val="hybridMultilevel"/>
    <w:tmpl w:val="593C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1519C"/>
    <w:multiLevelType w:val="hybridMultilevel"/>
    <w:tmpl w:val="288E2790"/>
    <w:lvl w:ilvl="0" w:tplc="425C26E0">
      <w:start w:val="1"/>
      <w:numFmt w:val="bullet"/>
      <w:lvlText w:val="·"/>
      <w:lvlJc w:val="left"/>
      <w:pPr>
        <w:ind w:left="720" w:hanging="360"/>
      </w:pPr>
      <w:rPr>
        <w:rFonts w:ascii="Symbol" w:hAnsi="Symbol" w:hint="default"/>
      </w:rPr>
    </w:lvl>
    <w:lvl w:ilvl="1" w:tplc="E35036DC">
      <w:start w:val="1"/>
      <w:numFmt w:val="bullet"/>
      <w:lvlText w:val="o"/>
      <w:lvlJc w:val="left"/>
      <w:pPr>
        <w:ind w:left="1440" w:hanging="360"/>
      </w:pPr>
      <w:rPr>
        <w:rFonts w:ascii="Courier New" w:hAnsi="Courier New" w:hint="default"/>
      </w:rPr>
    </w:lvl>
    <w:lvl w:ilvl="2" w:tplc="0DBA0CDE">
      <w:start w:val="1"/>
      <w:numFmt w:val="bullet"/>
      <w:lvlText w:val=""/>
      <w:lvlJc w:val="left"/>
      <w:pPr>
        <w:ind w:left="2160" w:hanging="360"/>
      </w:pPr>
      <w:rPr>
        <w:rFonts w:ascii="Wingdings" w:hAnsi="Wingdings" w:hint="default"/>
      </w:rPr>
    </w:lvl>
    <w:lvl w:ilvl="3" w:tplc="04406CBC">
      <w:start w:val="1"/>
      <w:numFmt w:val="bullet"/>
      <w:lvlText w:val=""/>
      <w:lvlJc w:val="left"/>
      <w:pPr>
        <w:ind w:left="2880" w:hanging="360"/>
      </w:pPr>
      <w:rPr>
        <w:rFonts w:ascii="Symbol" w:hAnsi="Symbol" w:hint="default"/>
      </w:rPr>
    </w:lvl>
    <w:lvl w:ilvl="4" w:tplc="F9B2C974">
      <w:start w:val="1"/>
      <w:numFmt w:val="bullet"/>
      <w:lvlText w:val="o"/>
      <w:lvlJc w:val="left"/>
      <w:pPr>
        <w:ind w:left="3600" w:hanging="360"/>
      </w:pPr>
      <w:rPr>
        <w:rFonts w:ascii="Courier New" w:hAnsi="Courier New" w:hint="default"/>
      </w:rPr>
    </w:lvl>
    <w:lvl w:ilvl="5" w:tplc="1CE4CAE4">
      <w:start w:val="1"/>
      <w:numFmt w:val="bullet"/>
      <w:lvlText w:val=""/>
      <w:lvlJc w:val="left"/>
      <w:pPr>
        <w:ind w:left="4320" w:hanging="360"/>
      </w:pPr>
      <w:rPr>
        <w:rFonts w:ascii="Wingdings" w:hAnsi="Wingdings" w:hint="default"/>
      </w:rPr>
    </w:lvl>
    <w:lvl w:ilvl="6" w:tplc="30BE773E">
      <w:start w:val="1"/>
      <w:numFmt w:val="bullet"/>
      <w:lvlText w:val=""/>
      <w:lvlJc w:val="left"/>
      <w:pPr>
        <w:ind w:left="5040" w:hanging="360"/>
      </w:pPr>
      <w:rPr>
        <w:rFonts w:ascii="Symbol" w:hAnsi="Symbol" w:hint="default"/>
      </w:rPr>
    </w:lvl>
    <w:lvl w:ilvl="7" w:tplc="0B7045FE">
      <w:start w:val="1"/>
      <w:numFmt w:val="bullet"/>
      <w:lvlText w:val="o"/>
      <w:lvlJc w:val="left"/>
      <w:pPr>
        <w:ind w:left="5760" w:hanging="360"/>
      </w:pPr>
      <w:rPr>
        <w:rFonts w:ascii="Courier New" w:hAnsi="Courier New" w:hint="default"/>
      </w:rPr>
    </w:lvl>
    <w:lvl w:ilvl="8" w:tplc="A1D25E5C">
      <w:start w:val="1"/>
      <w:numFmt w:val="bullet"/>
      <w:lvlText w:val=""/>
      <w:lvlJc w:val="left"/>
      <w:pPr>
        <w:ind w:left="6480" w:hanging="360"/>
      </w:pPr>
      <w:rPr>
        <w:rFonts w:ascii="Wingdings" w:hAnsi="Wingdings" w:hint="default"/>
      </w:rPr>
    </w:lvl>
  </w:abstractNum>
  <w:abstractNum w:abstractNumId="11"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38EF69F8"/>
    <w:multiLevelType w:val="hybridMultilevel"/>
    <w:tmpl w:val="476C6938"/>
    <w:lvl w:ilvl="0" w:tplc="13167366">
      <w:start w:val="1"/>
      <w:numFmt w:val="bullet"/>
      <w:lvlText w:val="·"/>
      <w:lvlJc w:val="left"/>
      <w:pPr>
        <w:ind w:left="720" w:hanging="360"/>
      </w:pPr>
      <w:rPr>
        <w:rFonts w:ascii="Symbol" w:hAnsi="Symbol" w:hint="default"/>
      </w:rPr>
    </w:lvl>
    <w:lvl w:ilvl="1" w:tplc="AFA6E500">
      <w:start w:val="1"/>
      <w:numFmt w:val="bullet"/>
      <w:lvlText w:val="o"/>
      <w:lvlJc w:val="left"/>
      <w:pPr>
        <w:ind w:left="1440" w:hanging="360"/>
      </w:pPr>
      <w:rPr>
        <w:rFonts w:ascii="Courier New" w:hAnsi="Courier New" w:hint="default"/>
      </w:rPr>
    </w:lvl>
    <w:lvl w:ilvl="2" w:tplc="D312E924">
      <w:start w:val="1"/>
      <w:numFmt w:val="bullet"/>
      <w:lvlText w:val=""/>
      <w:lvlJc w:val="left"/>
      <w:pPr>
        <w:ind w:left="2160" w:hanging="360"/>
      </w:pPr>
      <w:rPr>
        <w:rFonts w:ascii="Wingdings" w:hAnsi="Wingdings" w:hint="default"/>
      </w:rPr>
    </w:lvl>
    <w:lvl w:ilvl="3" w:tplc="A7526784">
      <w:start w:val="1"/>
      <w:numFmt w:val="bullet"/>
      <w:lvlText w:val=""/>
      <w:lvlJc w:val="left"/>
      <w:pPr>
        <w:ind w:left="2880" w:hanging="360"/>
      </w:pPr>
      <w:rPr>
        <w:rFonts w:ascii="Symbol" w:hAnsi="Symbol" w:hint="default"/>
      </w:rPr>
    </w:lvl>
    <w:lvl w:ilvl="4" w:tplc="A53A4DF8">
      <w:start w:val="1"/>
      <w:numFmt w:val="bullet"/>
      <w:lvlText w:val="o"/>
      <w:lvlJc w:val="left"/>
      <w:pPr>
        <w:ind w:left="3600" w:hanging="360"/>
      </w:pPr>
      <w:rPr>
        <w:rFonts w:ascii="Courier New" w:hAnsi="Courier New" w:hint="default"/>
      </w:rPr>
    </w:lvl>
    <w:lvl w:ilvl="5" w:tplc="A3C2D61E">
      <w:start w:val="1"/>
      <w:numFmt w:val="bullet"/>
      <w:lvlText w:val=""/>
      <w:lvlJc w:val="left"/>
      <w:pPr>
        <w:ind w:left="4320" w:hanging="360"/>
      </w:pPr>
      <w:rPr>
        <w:rFonts w:ascii="Wingdings" w:hAnsi="Wingdings" w:hint="default"/>
      </w:rPr>
    </w:lvl>
    <w:lvl w:ilvl="6" w:tplc="CA9675BC">
      <w:start w:val="1"/>
      <w:numFmt w:val="bullet"/>
      <w:lvlText w:val=""/>
      <w:lvlJc w:val="left"/>
      <w:pPr>
        <w:ind w:left="5040" w:hanging="360"/>
      </w:pPr>
      <w:rPr>
        <w:rFonts w:ascii="Symbol" w:hAnsi="Symbol" w:hint="default"/>
      </w:rPr>
    </w:lvl>
    <w:lvl w:ilvl="7" w:tplc="4CDCE5A0">
      <w:start w:val="1"/>
      <w:numFmt w:val="bullet"/>
      <w:lvlText w:val="o"/>
      <w:lvlJc w:val="left"/>
      <w:pPr>
        <w:ind w:left="5760" w:hanging="360"/>
      </w:pPr>
      <w:rPr>
        <w:rFonts w:ascii="Courier New" w:hAnsi="Courier New" w:hint="default"/>
      </w:rPr>
    </w:lvl>
    <w:lvl w:ilvl="8" w:tplc="CD189422">
      <w:start w:val="1"/>
      <w:numFmt w:val="bullet"/>
      <w:lvlText w:val=""/>
      <w:lvlJc w:val="left"/>
      <w:pPr>
        <w:ind w:left="6480" w:hanging="360"/>
      </w:pPr>
      <w:rPr>
        <w:rFonts w:ascii="Wingdings" w:hAnsi="Wingdings" w:hint="default"/>
      </w:rPr>
    </w:lvl>
  </w:abstractNum>
  <w:abstractNum w:abstractNumId="13"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800"/>
        </w:tabs>
        <w:ind w:left="180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6"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7"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4EDC0AE4"/>
    <w:multiLevelType w:val="hybridMultilevel"/>
    <w:tmpl w:val="2252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E2495"/>
    <w:multiLevelType w:val="hybridMultilevel"/>
    <w:tmpl w:val="41E0A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2B56FC"/>
    <w:multiLevelType w:val="hybridMultilevel"/>
    <w:tmpl w:val="B956BF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492C7D"/>
    <w:multiLevelType w:val="hybridMultilevel"/>
    <w:tmpl w:val="0382F42E"/>
    <w:lvl w:ilvl="0" w:tplc="3B8E1680">
      <w:start w:val="1"/>
      <w:numFmt w:val="bullet"/>
      <w:lvlText w:val="·"/>
      <w:lvlJc w:val="left"/>
      <w:pPr>
        <w:ind w:left="720" w:hanging="360"/>
      </w:pPr>
      <w:rPr>
        <w:rFonts w:ascii="Symbol" w:hAnsi="Symbol" w:hint="default"/>
      </w:rPr>
    </w:lvl>
    <w:lvl w:ilvl="1" w:tplc="6FA8F2E6">
      <w:start w:val="1"/>
      <w:numFmt w:val="bullet"/>
      <w:lvlText w:val="o"/>
      <w:lvlJc w:val="left"/>
      <w:pPr>
        <w:ind w:left="1440" w:hanging="360"/>
      </w:pPr>
      <w:rPr>
        <w:rFonts w:ascii="Courier New" w:hAnsi="Courier New" w:hint="default"/>
      </w:rPr>
    </w:lvl>
    <w:lvl w:ilvl="2" w:tplc="1C94BC72">
      <w:start w:val="1"/>
      <w:numFmt w:val="bullet"/>
      <w:lvlText w:val=""/>
      <w:lvlJc w:val="left"/>
      <w:pPr>
        <w:ind w:left="2160" w:hanging="360"/>
      </w:pPr>
      <w:rPr>
        <w:rFonts w:ascii="Wingdings" w:hAnsi="Wingdings" w:hint="default"/>
      </w:rPr>
    </w:lvl>
    <w:lvl w:ilvl="3" w:tplc="DC9CD1BA">
      <w:start w:val="1"/>
      <w:numFmt w:val="bullet"/>
      <w:lvlText w:val=""/>
      <w:lvlJc w:val="left"/>
      <w:pPr>
        <w:ind w:left="2880" w:hanging="360"/>
      </w:pPr>
      <w:rPr>
        <w:rFonts w:ascii="Symbol" w:hAnsi="Symbol" w:hint="default"/>
      </w:rPr>
    </w:lvl>
    <w:lvl w:ilvl="4" w:tplc="634499C2">
      <w:start w:val="1"/>
      <w:numFmt w:val="bullet"/>
      <w:lvlText w:val="o"/>
      <w:lvlJc w:val="left"/>
      <w:pPr>
        <w:ind w:left="3600" w:hanging="360"/>
      </w:pPr>
      <w:rPr>
        <w:rFonts w:ascii="Courier New" w:hAnsi="Courier New" w:hint="default"/>
      </w:rPr>
    </w:lvl>
    <w:lvl w:ilvl="5" w:tplc="1B92FD8C">
      <w:start w:val="1"/>
      <w:numFmt w:val="bullet"/>
      <w:lvlText w:val=""/>
      <w:lvlJc w:val="left"/>
      <w:pPr>
        <w:ind w:left="4320" w:hanging="360"/>
      </w:pPr>
      <w:rPr>
        <w:rFonts w:ascii="Wingdings" w:hAnsi="Wingdings" w:hint="default"/>
      </w:rPr>
    </w:lvl>
    <w:lvl w:ilvl="6" w:tplc="A5124EBE">
      <w:start w:val="1"/>
      <w:numFmt w:val="bullet"/>
      <w:lvlText w:val=""/>
      <w:lvlJc w:val="left"/>
      <w:pPr>
        <w:ind w:left="5040" w:hanging="360"/>
      </w:pPr>
      <w:rPr>
        <w:rFonts w:ascii="Symbol" w:hAnsi="Symbol" w:hint="default"/>
      </w:rPr>
    </w:lvl>
    <w:lvl w:ilvl="7" w:tplc="5DD4E49C">
      <w:start w:val="1"/>
      <w:numFmt w:val="bullet"/>
      <w:lvlText w:val="o"/>
      <w:lvlJc w:val="left"/>
      <w:pPr>
        <w:ind w:left="5760" w:hanging="360"/>
      </w:pPr>
      <w:rPr>
        <w:rFonts w:ascii="Courier New" w:hAnsi="Courier New" w:hint="default"/>
      </w:rPr>
    </w:lvl>
    <w:lvl w:ilvl="8" w:tplc="CEF65848">
      <w:start w:val="1"/>
      <w:numFmt w:val="bullet"/>
      <w:lvlText w:val=""/>
      <w:lvlJc w:val="left"/>
      <w:pPr>
        <w:ind w:left="6480" w:hanging="360"/>
      </w:pPr>
      <w:rPr>
        <w:rFonts w:ascii="Wingdings" w:hAnsi="Wingdings" w:hint="default"/>
      </w:rPr>
    </w:lvl>
  </w:abstractNum>
  <w:abstractNum w:abstractNumId="31"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FE040BF"/>
    <w:multiLevelType w:val="hybridMultilevel"/>
    <w:tmpl w:val="E6806802"/>
    <w:lvl w:ilvl="0" w:tplc="E69EED0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D6008"/>
    <w:multiLevelType w:val="hybridMultilevel"/>
    <w:tmpl w:val="5188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7" w15:restartNumberingAfterBreak="0">
    <w:nsid w:val="74D900E6"/>
    <w:multiLevelType w:val="hybridMultilevel"/>
    <w:tmpl w:val="238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B985470"/>
    <w:multiLevelType w:val="hybridMultilevel"/>
    <w:tmpl w:val="579C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16cid:durableId="449129293">
    <w:abstractNumId w:val="34"/>
  </w:num>
  <w:num w:numId="2" w16cid:durableId="1914006091">
    <w:abstractNumId w:val="23"/>
  </w:num>
  <w:num w:numId="3" w16cid:durableId="671185410">
    <w:abstractNumId w:val="38"/>
  </w:num>
  <w:num w:numId="4" w16cid:durableId="495994515">
    <w:abstractNumId w:val="17"/>
  </w:num>
  <w:num w:numId="5" w16cid:durableId="1433823280">
    <w:abstractNumId w:val="18"/>
  </w:num>
  <w:num w:numId="6" w16cid:durableId="1675647322">
    <w:abstractNumId w:val="40"/>
  </w:num>
  <w:num w:numId="7" w16cid:durableId="680359610">
    <w:abstractNumId w:val="19"/>
  </w:num>
  <w:num w:numId="8" w16cid:durableId="917058954">
    <w:abstractNumId w:val="26"/>
  </w:num>
  <w:num w:numId="9" w16cid:durableId="789780780">
    <w:abstractNumId w:val="14"/>
  </w:num>
  <w:num w:numId="10" w16cid:durableId="2047943537">
    <w:abstractNumId w:val="11"/>
  </w:num>
  <w:num w:numId="11" w16cid:durableId="1426262865">
    <w:abstractNumId w:val="31"/>
  </w:num>
  <w:num w:numId="12" w16cid:durableId="1132596979">
    <w:abstractNumId w:val="3"/>
  </w:num>
  <w:num w:numId="13" w16cid:durableId="306203567">
    <w:abstractNumId w:val="8"/>
  </w:num>
  <w:num w:numId="14" w16cid:durableId="509805601">
    <w:abstractNumId w:val="13"/>
  </w:num>
  <w:num w:numId="15" w16cid:durableId="1618901937">
    <w:abstractNumId w:val="32"/>
  </w:num>
  <w:num w:numId="16" w16cid:durableId="1278678419">
    <w:abstractNumId w:val="36"/>
  </w:num>
  <w:num w:numId="17" w16cid:durableId="469059177">
    <w:abstractNumId w:val="25"/>
  </w:num>
  <w:num w:numId="18" w16cid:durableId="1751927193">
    <w:abstractNumId w:val="15"/>
  </w:num>
  <w:num w:numId="19" w16cid:durableId="1290010857">
    <w:abstractNumId w:val="9"/>
  </w:num>
  <w:num w:numId="20" w16cid:durableId="511649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2051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5279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36075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9176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39818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1356456">
    <w:abstractNumId w:val="21"/>
  </w:num>
  <w:num w:numId="27" w16cid:durableId="1927183722">
    <w:abstractNumId w:val="35"/>
  </w:num>
  <w:num w:numId="28" w16cid:durableId="1574043936">
    <w:abstractNumId w:val="33"/>
  </w:num>
  <w:num w:numId="29" w16cid:durableId="1273973947">
    <w:abstractNumId w:val="37"/>
  </w:num>
  <w:num w:numId="30" w16cid:durableId="1609388890">
    <w:abstractNumId w:val="7"/>
  </w:num>
  <w:num w:numId="31" w16cid:durableId="2090610273">
    <w:abstractNumId w:val="39"/>
  </w:num>
  <w:num w:numId="32" w16cid:durableId="329018039">
    <w:abstractNumId w:val="24"/>
  </w:num>
  <w:num w:numId="33" w16cid:durableId="10617179">
    <w:abstractNumId w:val="29"/>
  </w:num>
  <w:num w:numId="34" w16cid:durableId="118659762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5667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6081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8787843">
    <w:abstractNumId w:val="6"/>
  </w:num>
  <w:num w:numId="38" w16cid:durableId="2142646189">
    <w:abstractNumId w:val="30"/>
  </w:num>
  <w:num w:numId="39" w16cid:durableId="1230190359">
    <w:abstractNumId w:val="5"/>
  </w:num>
  <w:num w:numId="40" w16cid:durableId="725955353">
    <w:abstractNumId w:val="10"/>
  </w:num>
  <w:num w:numId="41" w16cid:durableId="1358038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40F0"/>
    <w:rsid w:val="00005490"/>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5F2"/>
    <w:rsid w:val="00052961"/>
    <w:rsid w:val="000529D5"/>
    <w:rsid w:val="00052EF3"/>
    <w:rsid w:val="00053534"/>
    <w:rsid w:val="0005627B"/>
    <w:rsid w:val="00057B91"/>
    <w:rsid w:val="0006136E"/>
    <w:rsid w:val="00062F71"/>
    <w:rsid w:val="00065DC6"/>
    <w:rsid w:val="00067232"/>
    <w:rsid w:val="000675ED"/>
    <w:rsid w:val="0006775A"/>
    <w:rsid w:val="00067B74"/>
    <w:rsid w:val="000702C7"/>
    <w:rsid w:val="00070B8F"/>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138"/>
    <w:rsid w:val="000B5568"/>
    <w:rsid w:val="000B556D"/>
    <w:rsid w:val="000B6E6B"/>
    <w:rsid w:val="000C0FDD"/>
    <w:rsid w:val="000C165F"/>
    <w:rsid w:val="000C1919"/>
    <w:rsid w:val="000C3698"/>
    <w:rsid w:val="000D0BFC"/>
    <w:rsid w:val="000D2ACF"/>
    <w:rsid w:val="000D3891"/>
    <w:rsid w:val="000D4B45"/>
    <w:rsid w:val="000D500F"/>
    <w:rsid w:val="000D54D7"/>
    <w:rsid w:val="000D5755"/>
    <w:rsid w:val="000D5E07"/>
    <w:rsid w:val="000D6CE2"/>
    <w:rsid w:val="000D79A6"/>
    <w:rsid w:val="000E0E0D"/>
    <w:rsid w:val="000E195D"/>
    <w:rsid w:val="000E1A14"/>
    <w:rsid w:val="000E1E4D"/>
    <w:rsid w:val="000E3EEB"/>
    <w:rsid w:val="000E4193"/>
    <w:rsid w:val="000E4363"/>
    <w:rsid w:val="000F02C1"/>
    <w:rsid w:val="000F0479"/>
    <w:rsid w:val="000F1F9E"/>
    <w:rsid w:val="000F2B0F"/>
    <w:rsid w:val="000F593C"/>
    <w:rsid w:val="000F6147"/>
    <w:rsid w:val="001013FE"/>
    <w:rsid w:val="00101AB4"/>
    <w:rsid w:val="0010270A"/>
    <w:rsid w:val="00104D63"/>
    <w:rsid w:val="00106492"/>
    <w:rsid w:val="0010741A"/>
    <w:rsid w:val="00107A95"/>
    <w:rsid w:val="0011157A"/>
    <w:rsid w:val="00114142"/>
    <w:rsid w:val="0011417B"/>
    <w:rsid w:val="001153DE"/>
    <w:rsid w:val="00116396"/>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2F19"/>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69E7"/>
    <w:rsid w:val="001C7153"/>
    <w:rsid w:val="001C75E1"/>
    <w:rsid w:val="001C7BDF"/>
    <w:rsid w:val="001C7DE4"/>
    <w:rsid w:val="001D1639"/>
    <w:rsid w:val="001D322C"/>
    <w:rsid w:val="001D409B"/>
    <w:rsid w:val="001E20B0"/>
    <w:rsid w:val="001E2931"/>
    <w:rsid w:val="001E42D8"/>
    <w:rsid w:val="001E58DD"/>
    <w:rsid w:val="001E7A5F"/>
    <w:rsid w:val="001F0103"/>
    <w:rsid w:val="001F114E"/>
    <w:rsid w:val="001F15A5"/>
    <w:rsid w:val="001F3D16"/>
    <w:rsid w:val="001F4647"/>
    <w:rsid w:val="001F562D"/>
    <w:rsid w:val="001F603B"/>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09E6"/>
    <w:rsid w:val="00232D1F"/>
    <w:rsid w:val="00235155"/>
    <w:rsid w:val="00235174"/>
    <w:rsid w:val="00235942"/>
    <w:rsid w:val="0023739B"/>
    <w:rsid w:val="00240374"/>
    <w:rsid w:val="002421DA"/>
    <w:rsid w:val="002437EF"/>
    <w:rsid w:val="00243E88"/>
    <w:rsid w:val="0024494D"/>
    <w:rsid w:val="0024554A"/>
    <w:rsid w:val="00250BAD"/>
    <w:rsid w:val="00250BEC"/>
    <w:rsid w:val="00251B6D"/>
    <w:rsid w:val="00252321"/>
    <w:rsid w:val="00252F1F"/>
    <w:rsid w:val="00255A99"/>
    <w:rsid w:val="00255B60"/>
    <w:rsid w:val="00256FA7"/>
    <w:rsid w:val="00260CDD"/>
    <w:rsid w:val="00261087"/>
    <w:rsid w:val="00270332"/>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560E"/>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3D2F"/>
    <w:rsid w:val="00364326"/>
    <w:rsid w:val="00364EEE"/>
    <w:rsid w:val="00366DD5"/>
    <w:rsid w:val="0036715C"/>
    <w:rsid w:val="00367D41"/>
    <w:rsid w:val="003708DA"/>
    <w:rsid w:val="00370BF8"/>
    <w:rsid w:val="00374427"/>
    <w:rsid w:val="00375124"/>
    <w:rsid w:val="00377C12"/>
    <w:rsid w:val="00380417"/>
    <w:rsid w:val="00380DD7"/>
    <w:rsid w:val="00384DD2"/>
    <w:rsid w:val="00384E57"/>
    <w:rsid w:val="00385276"/>
    <w:rsid w:val="0038671A"/>
    <w:rsid w:val="00386F87"/>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5A76"/>
    <w:rsid w:val="003C6DB3"/>
    <w:rsid w:val="003D0078"/>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0C4F"/>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1A75"/>
    <w:rsid w:val="00432B8D"/>
    <w:rsid w:val="004336A7"/>
    <w:rsid w:val="00441796"/>
    <w:rsid w:val="004428F5"/>
    <w:rsid w:val="004457DB"/>
    <w:rsid w:val="004474CC"/>
    <w:rsid w:val="00450349"/>
    <w:rsid w:val="0045060D"/>
    <w:rsid w:val="00451387"/>
    <w:rsid w:val="00456DE1"/>
    <w:rsid w:val="00462EB4"/>
    <w:rsid w:val="00463CAE"/>
    <w:rsid w:val="004641EC"/>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4856"/>
    <w:rsid w:val="004969D0"/>
    <w:rsid w:val="00497AAC"/>
    <w:rsid w:val="004A0518"/>
    <w:rsid w:val="004A3605"/>
    <w:rsid w:val="004A3DC7"/>
    <w:rsid w:val="004A408B"/>
    <w:rsid w:val="004A40DE"/>
    <w:rsid w:val="004A47C8"/>
    <w:rsid w:val="004A6B27"/>
    <w:rsid w:val="004A6C48"/>
    <w:rsid w:val="004A7BEE"/>
    <w:rsid w:val="004B0A86"/>
    <w:rsid w:val="004B0E76"/>
    <w:rsid w:val="004B0F3D"/>
    <w:rsid w:val="004B12FC"/>
    <w:rsid w:val="004B13C3"/>
    <w:rsid w:val="004B240B"/>
    <w:rsid w:val="004B2AB6"/>
    <w:rsid w:val="004B2DE3"/>
    <w:rsid w:val="004B4C78"/>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1251"/>
    <w:rsid w:val="004F2015"/>
    <w:rsid w:val="004F2A53"/>
    <w:rsid w:val="004F30AE"/>
    <w:rsid w:val="004F6C02"/>
    <w:rsid w:val="00500B14"/>
    <w:rsid w:val="00501D02"/>
    <w:rsid w:val="0050360F"/>
    <w:rsid w:val="00503E60"/>
    <w:rsid w:val="00503E87"/>
    <w:rsid w:val="00503EF4"/>
    <w:rsid w:val="00506313"/>
    <w:rsid w:val="00510925"/>
    <w:rsid w:val="00510C24"/>
    <w:rsid w:val="00512B55"/>
    <w:rsid w:val="00520702"/>
    <w:rsid w:val="0052223C"/>
    <w:rsid w:val="005237BA"/>
    <w:rsid w:val="00524C9E"/>
    <w:rsid w:val="00525777"/>
    <w:rsid w:val="00526E45"/>
    <w:rsid w:val="00526F0E"/>
    <w:rsid w:val="0052744B"/>
    <w:rsid w:val="005306DF"/>
    <w:rsid w:val="00532434"/>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56F61"/>
    <w:rsid w:val="00563601"/>
    <w:rsid w:val="00563740"/>
    <w:rsid w:val="00564F9F"/>
    <w:rsid w:val="005650F0"/>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BE"/>
    <w:rsid w:val="005E18DE"/>
    <w:rsid w:val="005E31CE"/>
    <w:rsid w:val="005E4805"/>
    <w:rsid w:val="005E4ABD"/>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0792"/>
    <w:rsid w:val="00632B6A"/>
    <w:rsid w:val="006367C6"/>
    <w:rsid w:val="00640296"/>
    <w:rsid w:val="0064063D"/>
    <w:rsid w:val="0064135E"/>
    <w:rsid w:val="00641B15"/>
    <w:rsid w:val="00641DD4"/>
    <w:rsid w:val="00643CAA"/>
    <w:rsid w:val="006455AC"/>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0ED2"/>
    <w:rsid w:val="00671FB1"/>
    <w:rsid w:val="00672FF3"/>
    <w:rsid w:val="00673653"/>
    <w:rsid w:val="006755F7"/>
    <w:rsid w:val="0067597C"/>
    <w:rsid w:val="00675F2B"/>
    <w:rsid w:val="00680492"/>
    <w:rsid w:val="006814B8"/>
    <w:rsid w:val="006821B7"/>
    <w:rsid w:val="006927E2"/>
    <w:rsid w:val="006929CC"/>
    <w:rsid w:val="0069656D"/>
    <w:rsid w:val="00696804"/>
    <w:rsid w:val="006A3CBF"/>
    <w:rsid w:val="006A3EA0"/>
    <w:rsid w:val="006A6FEC"/>
    <w:rsid w:val="006A71EB"/>
    <w:rsid w:val="006A7245"/>
    <w:rsid w:val="006A7744"/>
    <w:rsid w:val="006A795B"/>
    <w:rsid w:val="006B0D1E"/>
    <w:rsid w:val="006B0F58"/>
    <w:rsid w:val="006B23DA"/>
    <w:rsid w:val="006B47EF"/>
    <w:rsid w:val="006B6D5E"/>
    <w:rsid w:val="006B78A4"/>
    <w:rsid w:val="006B7E37"/>
    <w:rsid w:val="006C101D"/>
    <w:rsid w:val="006C209D"/>
    <w:rsid w:val="006C28D5"/>
    <w:rsid w:val="006C52D8"/>
    <w:rsid w:val="006C605C"/>
    <w:rsid w:val="006C6C77"/>
    <w:rsid w:val="006C72D3"/>
    <w:rsid w:val="006D083D"/>
    <w:rsid w:val="006D2544"/>
    <w:rsid w:val="006D2CEC"/>
    <w:rsid w:val="006D33CA"/>
    <w:rsid w:val="006E0E79"/>
    <w:rsid w:val="006E1182"/>
    <w:rsid w:val="006E12AD"/>
    <w:rsid w:val="006E2AFB"/>
    <w:rsid w:val="006E2B5F"/>
    <w:rsid w:val="006E36A8"/>
    <w:rsid w:val="006E428C"/>
    <w:rsid w:val="006E5124"/>
    <w:rsid w:val="006E685A"/>
    <w:rsid w:val="006F1042"/>
    <w:rsid w:val="006F5178"/>
    <w:rsid w:val="006F55B6"/>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44DA"/>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9EA"/>
    <w:rsid w:val="0075210C"/>
    <w:rsid w:val="007541AA"/>
    <w:rsid w:val="00761B98"/>
    <w:rsid w:val="00761F0F"/>
    <w:rsid w:val="00762AB5"/>
    <w:rsid w:val="00765CA1"/>
    <w:rsid w:val="007714D5"/>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B7EB4"/>
    <w:rsid w:val="007C3093"/>
    <w:rsid w:val="007C312A"/>
    <w:rsid w:val="007C35FB"/>
    <w:rsid w:val="007C3601"/>
    <w:rsid w:val="007C4B71"/>
    <w:rsid w:val="007C56B6"/>
    <w:rsid w:val="007C6196"/>
    <w:rsid w:val="007C6BA6"/>
    <w:rsid w:val="007C7F61"/>
    <w:rsid w:val="007D0443"/>
    <w:rsid w:val="007D10CB"/>
    <w:rsid w:val="007D29FA"/>
    <w:rsid w:val="007D2B80"/>
    <w:rsid w:val="007D6970"/>
    <w:rsid w:val="007D7D16"/>
    <w:rsid w:val="007E1289"/>
    <w:rsid w:val="007E179E"/>
    <w:rsid w:val="007E31B7"/>
    <w:rsid w:val="007E4606"/>
    <w:rsid w:val="007E521D"/>
    <w:rsid w:val="007E7A30"/>
    <w:rsid w:val="007F05EA"/>
    <w:rsid w:val="007F1097"/>
    <w:rsid w:val="007F1888"/>
    <w:rsid w:val="007F31E0"/>
    <w:rsid w:val="007F4C91"/>
    <w:rsid w:val="007F4ED4"/>
    <w:rsid w:val="007F5465"/>
    <w:rsid w:val="007F767F"/>
    <w:rsid w:val="007F7EB0"/>
    <w:rsid w:val="008005B6"/>
    <w:rsid w:val="0080277C"/>
    <w:rsid w:val="008037ED"/>
    <w:rsid w:val="00806183"/>
    <w:rsid w:val="008067E6"/>
    <w:rsid w:val="00806C5D"/>
    <w:rsid w:val="00815424"/>
    <w:rsid w:val="00817921"/>
    <w:rsid w:val="00820662"/>
    <w:rsid w:val="00822DB5"/>
    <w:rsid w:val="008250EA"/>
    <w:rsid w:val="00825F0E"/>
    <w:rsid w:val="008265DF"/>
    <w:rsid w:val="00830450"/>
    <w:rsid w:val="008307F4"/>
    <w:rsid w:val="008310DD"/>
    <w:rsid w:val="00833791"/>
    <w:rsid w:val="00833BD6"/>
    <w:rsid w:val="0083425E"/>
    <w:rsid w:val="00835994"/>
    <w:rsid w:val="00835D50"/>
    <w:rsid w:val="00835F9B"/>
    <w:rsid w:val="008378D6"/>
    <w:rsid w:val="0084073E"/>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1F7"/>
    <w:rsid w:val="00857CB1"/>
    <w:rsid w:val="00857CCB"/>
    <w:rsid w:val="00860E48"/>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178C"/>
    <w:rsid w:val="0088215B"/>
    <w:rsid w:val="008830FB"/>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1F3"/>
    <w:rsid w:val="008B566D"/>
    <w:rsid w:val="008B5C10"/>
    <w:rsid w:val="008B5DA9"/>
    <w:rsid w:val="008B74EB"/>
    <w:rsid w:val="008B75EC"/>
    <w:rsid w:val="008C0271"/>
    <w:rsid w:val="008C0655"/>
    <w:rsid w:val="008C12BC"/>
    <w:rsid w:val="008C26DD"/>
    <w:rsid w:val="008C2933"/>
    <w:rsid w:val="008C2C76"/>
    <w:rsid w:val="008C40E8"/>
    <w:rsid w:val="008C772D"/>
    <w:rsid w:val="008D1135"/>
    <w:rsid w:val="008D136F"/>
    <w:rsid w:val="008D1402"/>
    <w:rsid w:val="008D1744"/>
    <w:rsid w:val="008D1E69"/>
    <w:rsid w:val="008D6F6F"/>
    <w:rsid w:val="008D7C17"/>
    <w:rsid w:val="008E03C3"/>
    <w:rsid w:val="008E0FC5"/>
    <w:rsid w:val="008E1154"/>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4C2A"/>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5361"/>
    <w:rsid w:val="009803CB"/>
    <w:rsid w:val="009814A7"/>
    <w:rsid w:val="009824AF"/>
    <w:rsid w:val="00982ECE"/>
    <w:rsid w:val="00986111"/>
    <w:rsid w:val="00986F22"/>
    <w:rsid w:val="009871B8"/>
    <w:rsid w:val="00987460"/>
    <w:rsid w:val="00987B79"/>
    <w:rsid w:val="00990EF6"/>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0F82"/>
    <w:rsid w:val="009B3E32"/>
    <w:rsid w:val="009B4729"/>
    <w:rsid w:val="009B4F64"/>
    <w:rsid w:val="009B5533"/>
    <w:rsid w:val="009B68D6"/>
    <w:rsid w:val="009B7C48"/>
    <w:rsid w:val="009C2102"/>
    <w:rsid w:val="009C25DD"/>
    <w:rsid w:val="009C2836"/>
    <w:rsid w:val="009C2E13"/>
    <w:rsid w:val="009C3CEB"/>
    <w:rsid w:val="009C426C"/>
    <w:rsid w:val="009C4478"/>
    <w:rsid w:val="009C52D8"/>
    <w:rsid w:val="009C6931"/>
    <w:rsid w:val="009D0D92"/>
    <w:rsid w:val="009D241F"/>
    <w:rsid w:val="009D2436"/>
    <w:rsid w:val="009D342A"/>
    <w:rsid w:val="009D3B95"/>
    <w:rsid w:val="009D48EA"/>
    <w:rsid w:val="009E35C9"/>
    <w:rsid w:val="009E3AB3"/>
    <w:rsid w:val="009E5A4D"/>
    <w:rsid w:val="009E7BD1"/>
    <w:rsid w:val="009F4646"/>
    <w:rsid w:val="009F4A5F"/>
    <w:rsid w:val="009F4E4C"/>
    <w:rsid w:val="009F631B"/>
    <w:rsid w:val="00A015A7"/>
    <w:rsid w:val="00A041D4"/>
    <w:rsid w:val="00A06F97"/>
    <w:rsid w:val="00A074BF"/>
    <w:rsid w:val="00A0784E"/>
    <w:rsid w:val="00A1096C"/>
    <w:rsid w:val="00A13AF4"/>
    <w:rsid w:val="00A16627"/>
    <w:rsid w:val="00A17431"/>
    <w:rsid w:val="00A20901"/>
    <w:rsid w:val="00A2271A"/>
    <w:rsid w:val="00A23CD9"/>
    <w:rsid w:val="00A270AF"/>
    <w:rsid w:val="00A27E5F"/>
    <w:rsid w:val="00A30B16"/>
    <w:rsid w:val="00A31052"/>
    <w:rsid w:val="00A346CE"/>
    <w:rsid w:val="00A35493"/>
    <w:rsid w:val="00A43E4F"/>
    <w:rsid w:val="00A44C7F"/>
    <w:rsid w:val="00A4538A"/>
    <w:rsid w:val="00A47D02"/>
    <w:rsid w:val="00A47D09"/>
    <w:rsid w:val="00A503CB"/>
    <w:rsid w:val="00A518F3"/>
    <w:rsid w:val="00A53863"/>
    <w:rsid w:val="00A53DA1"/>
    <w:rsid w:val="00A56A87"/>
    <w:rsid w:val="00A57A35"/>
    <w:rsid w:val="00A6035A"/>
    <w:rsid w:val="00A6155E"/>
    <w:rsid w:val="00A617E3"/>
    <w:rsid w:val="00A618AB"/>
    <w:rsid w:val="00A61E00"/>
    <w:rsid w:val="00A62D80"/>
    <w:rsid w:val="00A63CAD"/>
    <w:rsid w:val="00A64D01"/>
    <w:rsid w:val="00A65765"/>
    <w:rsid w:val="00A662E1"/>
    <w:rsid w:val="00A669BF"/>
    <w:rsid w:val="00A700CE"/>
    <w:rsid w:val="00A736BC"/>
    <w:rsid w:val="00A73C28"/>
    <w:rsid w:val="00A750D3"/>
    <w:rsid w:val="00A76B62"/>
    <w:rsid w:val="00A7743F"/>
    <w:rsid w:val="00A77F70"/>
    <w:rsid w:val="00A8064C"/>
    <w:rsid w:val="00A80E80"/>
    <w:rsid w:val="00A84AF4"/>
    <w:rsid w:val="00A85C37"/>
    <w:rsid w:val="00A90C88"/>
    <w:rsid w:val="00A912F6"/>
    <w:rsid w:val="00A954B4"/>
    <w:rsid w:val="00A9560E"/>
    <w:rsid w:val="00A9670A"/>
    <w:rsid w:val="00A96CA2"/>
    <w:rsid w:val="00A97E13"/>
    <w:rsid w:val="00AA096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3E2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357A"/>
    <w:rsid w:val="00B0423D"/>
    <w:rsid w:val="00B04E18"/>
    <w:rsid w:val="00B0524C"/>
    <w:rsid w:val="00B053FA"/>
    <w:rsid w:val="00B05912"/>
    <w:rsid w:val="00B06DE2"/>
    <w:rsid w:val="00B12BCD"/>
    <w:rsid w:val="00B17444"/>
    <w:rsid w:val="00B174F6"/>
    <w:rsid w:val="00B2004B"/>
    <w:rsid w:val="00B22ED6"/>
    <w:rsid w:val="00B23BC7"/>
    <w:rsid w:val="00B267FF"/>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CF6"/>
    <w:rsid w:val="00B66EC6"/>
    <w:rsid w:val="00B70DA7"/>
    <w:rsid w:val="00B72478"/>
    <w:rsid w:val="00B73EF8"/>
    <w:rsid w:val="00B76EA0"/>
    <w:rsid w:val="00B8154B"/>
    <w:rsid w:val="00B82533"/>
    <w:rsid w:val="00B827C2"/>
    <w:rsid w:val="00B83DE7"/>
    <w:rsid w:val="00B85262"/>
    <w:rsid w:val="00B87826"/>
    <w:rsid w:val="00B90049"/>
    <w:rsid w:val="00B9026D"/>
    <w:rsid w:val="00B90919"/>
    <w:rsid w:val="00B918FC"/>
    <w:rsid w:val="00B93BDC"/>
    <w:rsid w:val="00B93CAF"/>
    <w:rsid w:val="00B94C1A"/>
    <w:rsid w:val="00B95DEB"/>
    <w:rsid w:val="00B96405"/>
    <w:rsid w:val="00B96532"/>
    <w:rsid w:val="00BA02B7"/>
    <w:rsid w:val="00BA2600"/>
    <w:rsid w:val="00BA4353"/>
    <w:rsid w:val="00BA4851"/>
    <w:rsid w:val="00BA4F81"/>
    <w:rsid w:val="00BA5297"/>
    <w:rsid w:val="00BA5C9B"/>
    <w:rsid w:val="00BA7F15"/>
    <w:rsid w:val="00BB0C99"/>
    <w:rsid w:val="00BB2222"/>
    <w:rsid w:val="00BB2529"/>
    <w:rsid w:val="00BB3020"/>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1CD2"/>
    <w:rsid w:val="00BD216C"/>
    <w:rsid w:val="00BD28B8"/>
    <w:rsid w:val="00BD498F"/>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800"/>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128A"/>
    <w:rsid w:val="00C739E0"/>
    <w:rsid w:val="00C73A78"/>
    <w:rsid w:val="00C7425C"/>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6AA0"/>
    <w:rsid w:val="00CD76F1"/>
    <w:rsid w:val="00CD7E4C"/>
    <w:rsid w:val="00CE0911"/>
    <w:rsid w:val="00CE1F4E"/>
    <w:rsid w:val="00CE33A5"/>
    <w:rsid w:val="00CE4BBC"/>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6A76"/>
    <w:rsid w:val="00D575E7"/>
    <w:rsid w:val="00D60825"/>
    <w:rsid w:val="00D61E63"/>
    <w:rsid w:val="00D623FF"/>
    <w:rsid w:val="00D624CE"/>
    <w:rsid w:val="00D62E00"/>
    <w:rsid w:val="00D63A66"/>
    <w:rsid w:val="00D649D2"/>
    <w:rsid w:val="00D65431"/>
    <w:rsid w:val="00D67C59"/>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C75"/>
    <w:rsid w:val="00DB4341"/>
    <w:rsid w:val="00DB58A8"/>
    <w:rsid w:val="00DB6917"/>
    <w:rsid w:val="00DB76B7"/>
    <w:rsid w:val="00DB7A2B"/>
    <w:rsid w:val="00DB7D64"/>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5A8"/>
    <w:rsid w:val="00E22D6F"/>
    <w:rsid w:val="00E24364"/>
    <w:rsid w:val="00E243D7"/>
    <w:rsid w:val="00E24EEE"/>
    <w:rsid w:val="00E27B5B"/>
    <w:rsid w:val="00E27CC1"/>
    <w:rsid w:val="00E30398"/>
    <w:rsid w:val="00E311C5"/>
    <w:rsid w:val="00E31C88"/>
    <w:rsid w:val="00E34D7E"/>
    <w:rsid w:val="00E3636C"/>
    <w:rsid w:val="00E3678B"/>
    <w:rsid w:val="00E37071"/>
    <w:rsid w:val="00E41747"/>
    <w:rsid w:val="00E42EBE"/>
    <w:rsid w:val="00E444FF"/>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57893"/>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537A"/>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159"/>
    <w:rsid w:val="00FA764A"/>
    <w:rsid w:val="00FB1564"/>
    <w:rsid w:val="00FB2AE9"/>
    <w:rsid w:val="00FB3F6C"/>
    <w:rsid w:val="00FB4D8A"/>
    <w:rsid w:val="00FB619F"/>
    <w:rsid w:val="00FC0150"/>
    <w:rsid w:val="00FC0649"/>
    <w:rsid w:val="00FC19C7"/>
    <w:rsid w:val="00FC2EEC"/>
    <w:rsid w:val="00FC324C"/>
    <w:rsid w:val="00FC3D60"/>
    <w:rsid w:val="00FC5A16"/>
    <w:rsid w:val="00FC5F2F"/>
    <w:rsid w:val="00FD1CAC"/>
    <w:rsid w:val="00FD1F82"/>
    <w:rsid w:val="00FD21F2"/>
    <w:rsid w:val="00FD2492"/>
    <w:rsid w:val="00FD47A6"/>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7430078E"/>
  <w15:docId w15:val="{9086F422-3284-426D-903A-0484228D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8D1402"/>
    <w:pPr>
      <w:tabs>
        <w:tab w:val="left" w:pos="-5760"/>
        <w:tab w:val="left" w:pos="360"/>
      </w:tabs>
      <w:ind w:left="900" w:hanging="900"/>
    </w:pPr>
    <w:rPr>
      <w:snapToGrid w:val="0"/>
      <w:szCs w:val="24"/>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link w:val="FooterChar"/>
    <w:rsid w:val="001B3287"/>
    <w:pPr>
      <w:tabs>
        <w:tab w:val="right" w:pos="8640"/>
      </w:tabs>
      <w:spacing w:after="560"/>
      <w:ind w:left="-180"/>
    </w:pPr>
    <w:rPr>
      <w:rFonts w:ascii="KPMGv6" w:hAnsi="KPMGv6"/>
      <w:sz w:val="18"/>
    </w:rPr>
  </w:style>
  <w:style w:type="character" w:styleId="FootnoteReference">
    <w:name w:val="footnote reference"/>
    <w:rsid w:val="001B3287"/>
    <w:rPr>
      <w:position w:val="6"/>
      <w:sz w:val="20"/>
    </w:rPr>
  </w:style>
  <w:style w:type="paragraph" w:styleId="FootnoteText">
    <w:name w:val="footnote text"/>
    <w:basedOn w:val="body"/>
    <w:next w:val="body"/>
    <w:link w:val="FootnoteTextChar"/>
    <w:uiPriority w:val="99"/>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link w:val="TitleChar"/>
    <w:uiPriority w:val="10"/>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customStyle="1" w:styleId="CharCharZchnZchn">
    <w:name w:val="Char Char Zchn Zchn"/>
    <w:basedOn w:val="Normal"/>
    <w:rsid w:val="006367C6"/>
    <w:pPr>
      <w:overflowPunct/>
      <w:autoSpaceDE/>
      <w:autoSpaceDN/>
      <w:adjustRightInd/>
      <w:spacing w:after="160" w:line="240" w:lineRule="exact"/>
      <w:jc w:val="left"/>
      <w:textAlignment w:val="auto"/>
    </w:pPr>
    <w:rPr>
      <w:rFonts w:ascii="Tahoma" w:hAnsi="Tahoma"/>
      <w:sz w:val="20"/>
    </w:rPr>
  </w:style>
  <w:style w:type="paragraph" w:customStyle="1" w:styleId="CharChar2CharCharCharChar">
    <w:name w:val="Char Char2 Char Char Char Char"/>
    <w:basedOn w:val="Normal"/>
    <w:rsid w:val="00A750D3"/>
    <w:pPr>
      <w:overflowPunct/>
      <w:autoSpaceDE/>
      <w:autoSpaceDN/>
      <w:adjustRightInd/>
      <w:spacing w:after="160" w:line="240" w:lineRule="exact"/>
      <w:jc w:val="left"/>
      <w:textAlignment w:val="auto"/>
    </w:pPr>
    <w:rPr>
      <w:rFonts w:ascii="Tahoma" w:hAnsi="Tahoma"/>
      <w:sz w:val="20"/>
    </w:rPr>
  </w:style>
  <w:style w:type="paragraph" w:styleId="ListParagraph">
    <w:name w:val="List Paragraph"/>
    <w:aliases w:val="Table bullet"/>
    <w:basedOn w:val="Normal"/>
    <w:link w:val="ListParagraphChar"/>
    <w:uiPriority w:val="34"/>
    <w:qFormat/>
    <w:rsid w:val="008D1402"/>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rPr>
  </w:style>
  <w:style w:type="paragraph" w:customStyle="1" w:styleId="Default">
    <w:name w:val="Default"/>
    <w:basedOn w:val="Normal"/>
    <w:rsid w:val="002E560E"/>
    <w:pPr>
      <w:overflowPunct/>
      <w:adjustRightInd/>
      <w:spacing w:line="240" w:lineRule="auto"/>
      <w:jc w:val="left"/>
      <w:textAlignment w:val="auto"/>
    </w:pPr>
    <w:rPr>
      <w:rFonts w:ascii="Calibri" w:eastAsiaTheme="minorHAnsi" w:hAnsi="Calibri" w:cs="Calibri"/>
      <w:color w:val="000000"/>
      <w:szCs w:val="24"/>
    </w:rPr>
  </w:style>
  <w:style w:type="character" w:customStyle="1" w:styleId="UnresolvedMention1">
    <w:name w:val="Unresolved Mention1"/>
    <w:basedOn w:val="DefaultParagraphFont"/>
    <w:uiPriority w:val="99"/>
    <w:semiHidden/>
    <w:unhideWhenUsed/>
    <w:rsid w:val="00B267FF"/>
    <w:rPr>
      <w:color w:val="605E5C"/>
      <w:shd w:val="clear" w:color="auto" w:fill="E1DFDD"/>
    </w:rPr>
  </w:style>
  <w:style w:type="paragraph" w:styleId="NoSpacing">
    <w:name w:val="No Spacing"/>
    <w:uiPriority w:val="1"/>
    <w:qFormat/>
    <w:rsid w:val="001E2931"/>
    <w:rPr>
      <w:sz w:val="24"/>
      <w:szCs w:val="24"/>
      <w:lang w:val="en-GB" w:eastAsia="en-US"/>
    </w:rPr>
  </w:style>
  <w:style w:type="character" w:customStyle="1" w:styleId="FootnoteTextChar">
    <w:name w:val="Footnote Text Char"/>
    <w:basedOn w:val="DefaultParagraphFont"/>
    <w:link w:val="FootnoteText"/>
    <w:uiPriority w:val="99"/>
    <w:rsid w:val="00A617E3"/>
    <w:rPr>
      <w:i/>
      <w:lang w:val="en-US" w:eastAsia="en-US"/>
    </w:rPr>
  </w:style>
  <w:style w:type="character" w:customStyle="1" w:styleId="ListParagraphChar">
    <w:name w:val="List Paragraph Char"/>
    <w:aliases w:val="Table bullet Char"/>
    <w:basedOn w:val="DefaultParagraphFont"/>
    <w:link w:val="ListParagraph"/>
    <w:uiPriority w:val="34"/>
    <w:rsid w:val="00A617E3"/>
    <w:rPr>
      <w:rFonts w:asciiTheme="minorHAnsi" w:eastAsiaTheme="minorHAnsi" w:hAnsiTheme="minorHAnsi" w:cstheme="minorBidi"/>
      <w:sz w:val="22"/>
      <w:szCs w:val="22"/>
      <w:lang w:val="en-US" w:eastAsia="en-US"/>
    </w:rPr>
  </w:style>
  <w:style w:type="character" w:customStyle="1" w:styleId="normaltextrun">
    <w:name w:val="normaltextrun"/>
    <w:basedOn w:val="DefaultParagraphFont"/>
    <w:rsid w:val="00A617E3"/>
  </w:style>
  <w:style w:type="character" w:customStyle="1" w:styleId="eop">
    <w:name w:val="eop"/>
    <w:basedOn w:val="DefaultParagraphFont"/>
    <w:rsid w:val="00A617E3"/>
  </w:style>
  <w:style w:type="paragraph" w:customStyle="1" w:styleId="paragraph">
    <w:name w:val="paragraph"/>
    <w:basedOn w:val="Normal"/>
    <w:rsid w:val="00A617E3"/>
    <w:pPr>
      <w:overflowPunct/>
      <w:autoSpaceDE/>
      <w:autoSpaceDN/>
      <w:adjustRightInd/>
      <w:spacing w:before="100" w:beforeAutospacing="1" w:after="100" w:afterAutospacing="1" w:line="240" w:lineRule="auto"/>
      <w:jc w:val="left"/>
      <w:textAlignment w:val="auto"/>
    </w:pPr>
    <w:rPr>
      <w:szCs w:val="24"/>
    </w:rPr>
  </w:style>
  <w:style w:type="paragraph" w:customStyle="1" w:styleId="A">
    <w:name w:val="Основной текст A"/>
    <w:rsid w:val="00A617E3"/>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556F61"/>
    <w:rPr>
      <w:color w:val="605E5C"/>
      <w:shd w:val="clear" w:color="auto" w:fill="E1DFDD"/>
    </w:rPr>
  </w:style>
  <w:style w:type="character" w:customStyle="1" w:styleId="TitleChar">
    <w:name w:val="Title Char"/>
    <w:link w:val="Title"/>
    <w:uiPriority w:val="10"/>
    <w:rsid w:val="001013FE"/>
    <w:rPr>
      <w:rFonts w:ascii="Arial" w:hAnsi="Arial"/>
      <w:b/>
      <w:i/>
      <w:sz w:val="32"/>
      <w:lang w:val="en-US" w:eastAsia="en-US"/>
    </w:rPr>
  </w:style>
  <w:style w:type="paragraph" w:customStyle="1" w:styleId="Article1">
    <w:name w:val="Article 1"/>
    <w:basedOn w:val="BodyText"/>
    <w:qFormat/>
    <w:rsid w:val="00564F9F"/>
    <w:pPr>
      <w:tabs>
        <w:tab w:val="left" w:pos="567"/>
      </w:tabs>
      <w:overflowPunct/>
      <w:autoSpaceDE/>
      <w:autoSpaceDN/>
      <w:adjustRightInd/>
      <w:snapToGrid w:val="0"/>
      <w:spacing w:after="0" w:line="360" w:lineRule="auto"/>
      <w:ind w:left="567" w:hanging="567"/>
      <w:textAlignment w:val="auto"/>
    </w:pPr>
    <w:rPr>
      <w:rFonts w:ascii="Calibri" w:hAnsi="Calibri" w:cs="Calibri"/>
      <w:b/>
      <w:bCs/>
      <w:sz w:val="22"/>
      <w:szCs w:val="22"/>
      <w:lang w:val="en-GB" w:eastAsia="x-none"/>
    </w:rPr>
  </w:style>
  <w:style w:type="table" w:styleId="TableGrid">
    <w:name w:val="Table Grid"/>
    <w:basedOn w:val="TableNormal"/>
    <w:uiPriority w:val="39"/>
    <w:rsid w:val="00564F9F"/>
    <w:rPr>
      <w:lang w:val="en-P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603B"/>
    <w:pPr>
      <w:overflowPunct/>
      <w:autoSpaceDE/>
      <w:autoSpaceDN/>
      <w:adjustRightInd/>
      <w:spacing w:before="100" w:beforeAutospacing="1" w:after="100" w:afterAutospacing="1" w:line="240" w:lineRule="auto"/>
      <w:jc w:val="left"/>
      <w:textAlignment w:val="auto"/>
    </w:pPr>
    <w:rPr>
      <w:szCs w:val="24"/>
    </w:rPr>
  </w:style>
  <w:style w:type="character" w:customStyle="1" w:styleId="FooterChar">
    <w:name w:val="Footer Char"/>
    <w:basedOn w:val="DefaultParagraphFont"/>
    <w:link w:val="Footer"/>
    <w:rsid w:val="00431A75"/>
    <w:rPr>
      <w:rFonts w:ascii="KPMGv6" w:hAnsi="KPMGv6"/>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6990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mailto:momiadze@iom.int" TargetMode="External"/><Relationship Id="rId26" Type="http://schemas.openxmlformats.org/officeDocument/2006/relationships/hyperlink" Target="https://georgia.iom.int/sites/g/files/tmzbdl1311/files/documents/Public%2520Attitudes%2520Country%2520Brief%2520Georgia.pdf"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mailto:akakushadze@iom.int"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mailto:momiadze@iom.int"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7.xml"/><Relationship Id="rId28" Type="http://schemas.openxmlformats.org/officeDocument/2006/relationships/hyperlink" Target="https://georgia.iom.int/search?type%5B0%5D=stories" TargetMode="External"/><Relationship Id="rId10" Type="http://schemas.openxmlformats.org/officeDocument/2006/relationships/header" Target="header2.xml"/><Relationship Id="rId19" Type="http://schemas.openxmlformats.org/officeDocument/2006/relationships/hyperlink" Target="mailto:akakushadze@iom.in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s://tdi.ge/sites/default/files/guidelines_for_media_on_migratio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36</Pages>
  <Words>9972</Words>
  <Characters>56843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Request for Proposal for Consulting Services</vt:lpstr>
    </vt:vector>
  </TitlesOfParts>
  <Company>IOM</Company>
  <LinksUpToDate>false</LinksUpToDate>
  <CharactersWithSpaces>66682</CharactersWithSpaces>
  <SharedDoc>false</SharedDoc>
  <HLinks>
    <vt:vector size="36" baseType="variant">
      <vt:variant>
        <vt:i4>1048625</vt:i4>
      </vt:variant>
      <vt:variant>
        <vt:i4>29</vt:i4>
      </vt:variant>
      <vt:variant>
        <vt:i4>0</vt:i4>
      </vt:variant>
      <vt:variant>
        <vt:i4>5</vt:i4>
      </vt:variant>
      <vt:variant>
        <vt:lpwstr/>
      </vt:variant>
      <vt:variant>
        <vt:lpwstr>_Toc226878259</vt:lpwstr>
      </vt:variant>
      <vt:variant>
        <vt:i4>1048625</vt:i4>
      </vt:variant>
      <vt:variant>
        <vt:i4>23</vt:i4>
      </vt:variant>
      <vt:variant>
        <vt:i4>0</vt:i4>
      </vt:variant>
      <vt:variant>
        <vt:i4>5</vt:i4>
      </vt:variant>
      <vt:variant>
        <vt:lpwstr/>
      </vt:variant>
      <vt:variant>
        <vt:lpwstr>_Toc226878258</vt:lpwstr>
      </vt:variant>
      <vt:variant>
        <vt:i4>1048625</vt:i4>
      </vt:variant>
      <vt:variant>
        <vt:i4>17</vt:i4>
      </vt:variant>
      <vt:variant>
        <vt:i4>0</vt:i4>
      </vt:variant>
      <vt:variant>
        <vt:i4>5</vt:i4>
      </vt:variant>
      <vt:variant>
        <vt:lpwstr/>
      </vt:variant>
      <vt:variant>
        <vt:lpwstr>_Toc226878257</vt:lpwstr>
      </vt:variant>
      <vt:variant>
        <vt:i4>1048625</vt:i4>
      </vt:variant>
      <vt:variant>
        <vt:i4>11</vt:i4>
      </vt:variant>
      <vt:variant>
        <vt:i4>0</vt:i4>
      </vt:variant>
      <vt:variant>
        <vt:i4>5</vt:i4>
      </vt:variant>
      <vt:variant>
        <vt:lpwstr/>
      </vt:variant>
      <vt:variant>
        <vt:lpwstr>_Toc226878256</vt:lpwstr>
      </vt:variant>
      <vt:variant>
        <vt:i4>1048625</vt:i4>
      </vt:variant>
      <vt:variant>
        <vt:i4>5</vt:i4>
      </vt:variant>
      <vt:variant>
        <vt:i4>0</vt:i4>
      </vt:variant>
      <vt:variant>
        <vt:i4>5</vt:i4>
      </vt:variant>
      <vt:variant>
        <vt:lpwstr/>
      </vt:variant>
      <vt:variant>
        <vt:lpwstr>_Toc226878255</vt:lpwstr>
      </vt:variant>
      <vt:variant>
        <vt:i4>7602261</vt:i4>
      </vt:variant>
      <vt:variant>
        <vt:i4>0</vt:i4>
      </vt:variant>
      <vt:variant>
        <vt:i4>0</vt:i4>
      </vt:variant>
      <vt:variant>
        <vt:i4>5</vt:i4>
      </vt:variant>
      <vt:variant>
        <vt:lpwstr>mailto:iomtbilisi@iom.int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Consulting Services</dc:title>
  <dc:subject/>
  <dc:creator>FPU</dc:creator>
  <cp:keywords/>
  <dc:description/>
  <cp:lastModifiedBy>OMIADZE Mamuka</cp:lastModifiedBy>
  <cp:revision>19</cp:revision>
  <cp:lastPrinted>2008-11-27T10:26:00Z</cp:lastPrinted>
  <dcterms:created xsi:type="dcterms:W3CDTF">2022-01-19T08:42:00Z</dcterms:created>
  <dcterms:modified xsi:type="dcterms:W3CDTF">2022-04-19T12:06:00Z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2020-12-01T19:45:56Z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d0de0cea-319b-4f51-a723-508163534138</vt:lpwstr>
  </property>
  <property fmtid="{D5CDD505-2E9C-101B-9397-08002B2CF9AE}" pid="8" name="MSIP_Label_2059aa38-f392-4105-be92-628035578272_ContentBits">
    <vt:lpwstr>0</vt:lpwstr>
  </property>
</Properties>
</file>